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F9D6" w14:textId="4F29F12A" w:rsidR="00651440" w:rsidRPr="00651440" w:rsidRDefault="00651440" w:rsidP="00651440">
      <w:pPr>
        <w:jc w:val="both"/>
        <w:rPr>
          <w:b/>
          <w:bCs/>
        </w:rPr>
      </w:pPr>
      <w:r w:rsidRPr="00651440">
        <w:rPr>
          <w:b/>
          <w:bCs/>
        </w:rPr>
        <w:t>INSTITUCIONAL</w:t>
      </w:r>
    </w:p>
    <w:p w14:paraId="362C6D97" w14:textId="57E083D2" w:rsidR="00651440" w:rsidRPr="00651440" w:rsidRDefault="00651440" w:rsidP="00651440">
      <w:pPr>
        <w:jc w:val="both"/>
      </w:pPr>
      <w:r w:rsidRPr="00651440">
        <w:t xml:space="preserve">ANTAD Adicciones se fundó en 1993 bajo el nombre de “Asociación Norte de Tenerife de Atención a las Drogodependencias”, para responder a la creciente preocupación social y las necesidades de las personas afectadas por las adicciones en la isla de Tenerife. </w:t>
      </w:r>
    </w:p>
    <w:p w14:paraId="6174FE6A" w14:textId="77777777" w:rsidR="00651440" w:rsidRPr="00651440" w:rsidRDefault="00651440" w:rsidP="00651440">
      <w:pPr>
        <w:jc w:val="both"/>
      </w:pPr>
      <w:r w:rsidRPr="00651440">
        <w:t>Desde su inicio como entidad privada sin ánimo de lucro, quedó registrada oficialmente en el Registro Provincial de Asociaciones con el número 2418. La misión de la asociación ha estado orientada desde el principio hacia la prevención, el tratamiento integral y la promoción de la integración social de quienes conviven con el consumo de sustancias o conductas adictivas.</w:t>
      </w:r>
    </w:p>
    <w:p w14:paraId="60510A10" w14:textId="77777777" w:rsidR="00651440" w:rsidRPr="00651440" w:rsidRDefault="00651440" w:rsidP="00651440">
      <w:pPr>
        <w:jc w:val="both"/>
        <w:rPr>
          <w:b/>
          <w:bCs/>
        </w:rPr>
      </w:pPr>
      <w:r w:rsidRPr="00651440">
        <w:rPr>
          <w:b/>
          <w:bCs/>
          <w:i/>
          <w:iCs/>
        </w:rPr>
        <w:t>Fines de la entidad</w:t>
      </w:r>
    </w:p>
    <w:p w14:paraId="1FFBF4B0" w14:textId="77777777" w:rsidR="00651440" w:rsidRPr="00651440" w:rsidRDefault="00651440" w:rsidP="00651440">
      <w:pPr>
        <w:jc w:val="both"/>
      </w:pPr>
      <w:r w:rsidRPr="00651440">
        <w:t xml:space="preserve">Los servicios ofrecidos abarcan una amplia gama de intervenciones integrales orientadas a la </w:t>
      </w:r>
      <w:r w:rsidRPr="00651440">
        <w:rPr>
          <w:b/>
          <w:bCs/>
        </w:rPr>
        <w:t>prevención y promoción de la salud en el ámbito de las adicciones</w:t>
      </w:r>
      <w:r w:rsidRPr="00651440">
        <w:t xml:space="preserve">, </w:t>
      </w:r>
      <w:r w:rsidRPr="00651440">
        <w:rPr>
          <w:b/>
          <w:bCs/>
        </w:rPr>
        <w:t>fomentando hábitos saludables y estrategias proactivas</w:t>
      </w:r>
      <w:r w:rsidRPr="00651440">
        <w:t xml:space="preserve"> para evitar el inicio o la progresión de conductas adictivas en individuos y comunidades vulnerables.</w:t>
      </w:r>
    </w:p>
    <w:p w14:paraId="1FE6B47E" w14:textId="77777777" w:rsidR="00651440" w:rsidRPr="00651440" w:rsidRDefault="00651440" w:rsidP="00651440">
      <w:pPr>
        <w:jc w:val="both"/>
      </w:pPr>
      <w:r w:rsidRPr="00651440">
        <w:t xml:space="preserve">Se proporciona </w:t>
      </w:r>
      <w:r w:rsidRPr="00651440">
        <w:rPr>
          <w:b/>
          <w:bCs/>
        </w:rPr>
        <w:t>atención ambulatoria y residencial</w:t>
      </w:r>
      <w:r w:rsidRPr="00651440">
        <w:t>, junto con un acompañamiento psicosocial integral tanto a las personas que enfrentan problemas de adicciones como a sus familias, con el fin de ofrecer soporte emocional, terapéutico y práctico durante todo el proceso de recuperación y estabilización.</w:t>
      </w:r>
    </w:p>
    <w:p w14:paraId="70A71439" w14:textId="77777777" w:rsidR="00651440" w:rsidRPr="00651440" w:rsidRDefault="00651440" w:rsidP="00651440">
      <w:pPr>
        <w:jc w:val="both"/>
      </w:pPr>
      <w:r w:rsidRPr="00651440">
        <w:t xml:space="preserve">Asimismo, se implementan </w:t>
      </w:r>
      <w:r w:rsidRPr="00651440">
        <w:rPr>
          <w:b/>
          <w:bCs/>
        </w:rPr>
        <w:t>programas específicos de reducción de riesgos y daños</w:t>
      </w:r>
      <w:r w:rsidRPr="00651440">
        <w:t>, así como medidas dirigidas a la prevención de recaídas, mediante intervenciones personalizadas que minimizan los efectos negativos del consumo y fortalecen las capacidades de autocontrol y resiliencia a largo plazo.</w:t>
      </w:r>
    </w:p>
    <w:p w14:paraId="54BFAF5D" w14:textId="77777777" w:rsidR="00651440" w:rsidRPr="00651440" w:rsidRDefault="00651440" w:rsidP="00651440">
      <w:pPr>
        <w:jc w:val="both"/>
      </w:pPr>
      <w:r w:rsidRPr="00651440">
        <w:t xml:space="preserve">En paralelo, se promueve la </w:t>
      </w:r>
      <w:r w:rsidRPr="00651440">
        <w:rPr>
          <w:b/>
          <w:bCs/>
        </w:rPr>
        <w:t>inserción sociolaboral y educativa de las personas afectadas</w:t>
      </w:r>
      <w:r w:rsidRPr="00651440">
        <w:t>, mediante el apoyo activo a sus itinerarios formativos y la facilitación de oportunidades laborales que favorezcan su reintegración plena en la sociedad.</w:t>
      </w:r>
    </w:p>
    <w:p w14:paraId="58B768E9" w14:textId="77777777" w:rsidR="00651440" w:rsidRPr="00651440" w:rsidRDefault="00651440" w:rsidP="00651440">
      <w:pPr>
        <w:jc w:val="both"/>
      </w:pPr>
      <w:r w:rsidRPr="00651440">
        <w:t xml:space="preserve">Todo ello se complementa con </w:t>
      </w:r>
      <w:r w:rsidRPr="00651440">
        <w:rPr>
          <w:b/>
          <w:bCs/>
        </w:rPr>
        <w:t>acciones de sensibilización comunitaria y lucha contra el estigma asociado a las adicciones</w:t>
      </w:r>
      <w:r w:rsidRPr="00651440">
        <w:t>, con el fin de cambiar percepciones sociales erróneas y fomentar entornos inclusivos y solidarios.</w:t>
      </w:r>
    </w:p>
    <w:p w14:paraId="0F40A297" w14:textId="77777777" w:rsidR="00651440" w:rsidRPr="00651440" w:rsidRDefault="00651440" w:rsidP="00651440">
      <w:pPr>
        <w:jc w:val="both"/>
      </w:pPr>
      <w:r w:rsidRPr="00651440">
        <w:t xml:space="preserve">Finalmente, se imparte </w:t>
      </w:r>
      <w:r w:rsidRPr="00651440">
        <w:rPr>
          <w:b/>
          <w:bCs/>
        </w:rPr>
        <w:t>formación especializada a profesionales de la salud, servicios sociales y agentes comunitarios</w:t>
      </w:r>
      <w:r w:rsidRPr="00651440">
        <w:t>, al tiempo que se fomenta la colaboración en red con administraciones públicas y entidades sociales, para optimizar recursos, compartir buenas prácticas y garantizar una respuesta coordinada y eficaz ante las necesidades del territorio.</w:t>
      </w:r>
    </w:p>
    <w:p w14:paraId="764EAC10" w14:textId="77777777" w:rsidR="009A4076" w:rsidRDefault="009A4076" w:rsidP="00651440">
      <w:pPr>
        <w:jc w:val="both"/>
      </w:pPr>
    </w:p>
    <w:sectPr w:rsidR="009A407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EB3C" w14:textId="77777777" w:rsidR="00E15B1F" w:rsidRDefault="00E15B1F" w:rsidP="00651440">
      <w:pPr>
        <w:spacing w:after="0" w:line="240" w:lineRule="auto"/>
      </w:pPr>
      <w:r>
        <w:separator/>
      </w:r>
    </w:p>
  </w:endnote>
  <w:endnote w:type="continuationSeparator" w:id="0">
    <w:p w14:paraId="42005D59" w14:textId="77777777" w:rsidR="00E15B1F" w:rsidRDefault="00E15B1F" w:rsidP="00651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6E1C1" w14:textId="77777777" w:rsidR="00E15B1F" w:rsidRDefault="00E15B1F" w:rsidP="00651440">
      <w:pPr>
        <w:spacing w:after="0" w:line="240" w:lineRule="auto"/>
      </w:pPr>
      <w:r>
        <w:separator/>
      </w:r>
    </w:p>
  </w:footnote>
  <w:footnote w:type="continuationSeparator" w:id="0">
    <w:p w14:paraId="04D45D26" w14:textId="77777777" w:rsidR="00E15B1F" w:rsidRDefault="00E15B1F" w:rsidP="00651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AEBD" w14:textId="5C97285D" w:rsidR="00651440" w:rsidRDefault="00651440" w:rsidP="00651440">
    <w:r>
      <w:rPr>
        <w:noProof/>
      </w:rPr>
      <w:object w:dxaOrig="1440" w:dyaOrig="1440" w14:anchorId="17978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15pt;margin-top:-23.7pt;width:47.85pt;height:35.9pt;z-index:251659264" o:allowincell="f" fillcolor="window">
          <v:imagedata r:id="rId1" o:title=""/>
          <w10:wrap type="topAndBottom"/>
        </v:shape>
        <o:OLEObject Type="Embed" ProgID="Word.Picture.8" ShapeID="_x0000_s1025" DrawAspect="Content" ObjectID="_1833095223" r:id="rId2"/>
      </w:object>
    </w:r>
    <w:r>
      <w:rPr>
        <w:sz w:val="12"/>
      </w:rPr>
      <w:t>Asociación Norte de Tenerife</w:t>
    </w:r>
    <w:r>
      <w:rPr>
        <w:sz w:val="12"/>
      </w:rPr>
      <w:br/>
      <w:t xml:space="preserve">de Atención a las Adicciones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40"/>
    <w:rsid w:val="001E4FCF"/>
    <w:rsid w:val="00651440"/>
    <w:rsid w:val="006F20C8"/>
    <w:rsid w:val="009A4076"/>
    <w:rsid w:val="00E15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E801"/>
  <w15:chartTrackingRefBased/>
  <w15:docId w15:val="{660F98B6-EC8C-4DB3-BB06-5D5111E4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14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14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144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144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144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514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14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14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14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144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5144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5144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144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144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514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14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14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1440"/>
    <w:rPr>
      <w:rFonts w:eastAsiaTheme="majorEastAsia" w:cstheme="majorBidi"/>
      <w:color w:val="272727" w:themeColor="text1" w:themeTint="D8"/>
    </w:rPr>
  </w:style>
  <w:style w:type="paragraph" w:styleId="Ttulo">
    <w:name w:val="Title"/>
    <w:basedOn w:val="Normal"/>
    <w:next w:val="Normal"/>
    <w:link w:val="TtuloCar"/>
    <w:uiPriority w:val="10"/>
    <w:qFormat/>
    <w:rsid w:val="00651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14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14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14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1440"/>
    <w:pPr>
      <w:spacing w:before="160"/>
      <w:jc w:val="center"/>
    </w:pPr>
    <w:rPr>
      <w:i/>
      <w:iCs/>
      <w:color w:val="404040" w:themeColor="text1" w:themeTint="BF"/>
    </w:rPr>
  </w:style>
  <w:style w:type="character" w:customStyle="1" w:styleId="CitaCar">
    <w:name w:val="Cita Car"/>
    <w:basedOn w:val="Fuentedeprrafopredeter"/>
    <w:link w:val="Cita"/>
    <w:uiPriority w:val="29"/>
    <w:rsid w:val="00651440"/>
    <w:rPr>
      <w:i/>
      <w:iCs/>
      <w:color w:val="404040" w:themeColor="text1" w:themeTint="BF"/>
    </w:rPr>
  </w:style>
  <w:style w:type="paragraph" w:styleId="Prrafodelista">
    <w:name w:val="List Paragraph"/>
    <w:basedOn w:val="Normal"/>
    <w:uiPriority w:val="34"/>
    <w:qFormat/>
    <w:rsid w:val="00651440"/>
    <w:pPr>
      <w:ind w:left="720"/>
      <w:contextualSpacing/>
    </w:pPr>
  </w:style>
  <w:style w:type="character" w:styleId="nfasisintenso">
    <w:name w:val="Intense Emphasis"/>
    <w:basedOn w:val="Fuentedeprrafopredeter"/>
    <w:uiPriority w:val="21"/>
    <w:qFormat/>
    <w:rsid w:val="00651440"/>
    <w:rPr>
      <w:i/>
      <w:iCs/>
      <w:color w:val="2F5496" w:themeColor="accent1" w:themeShade="BF"/>
    </w:rPr>
  </w:style>
  <w:style w:type="paragraph" w:styleId="Citadestacada">
    <w:name w:val="Intense Quote"/>
    <w:basedOn w:val="Normal"/>
    <w:next w:val="Normal"/>
    <w:link w:val="CitadestacadaCar"/>
    <w:uiPriority w:val="30"/>
    <w:qFormat/>
    <w:rsid w:val="00651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1440"/>
    <w:rPr>
      <w:i/>
      <w:iCs/>
      <w:color w:val="2F5496" w:themeColor="accent1" w:themeShade="BF"/>
    </w:rPr>
  </w:style>
  <w:style w:type="character" w:styleId="Referenciaintensa">
    <w:name w:val="Intense Reference"/>
    <w:basedOn w:val="Fuentedeprrafopredeter"/>
    <w:uiPriority w:val="32"/>
    <w:qFormat/>
    <w:rsid w:val="00651440"/>
    <w:rPr>
      <w:b/>
      <w:bCs/>
      <w:smallCaps/>
      <w:color w:val="2F5496" w:themeColor="accent1" w:themeShade="BF"/>
      <w:spacing w:val="5"/>
    </w:rPr>
  </w:style>
  <w:style w:type="paragraph" w:styleId="Encabezado">
    <w:name w:val="header"/>
    <w:basedOn w:val="Normal"/>
    <w:link w:val="EncabezadoCar"/>
    <w:uiPriority w:val="99"/>
    <w:unhideWhenUsed/>
    <w:rsid w:val="006514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1440"/>
  </w:style>
  <w:style w:type="paragraph" w:styleId="Piedepgina">
    <w:name w:val="footer"/>
    <w:basedOn w:val="Normal"/>
    <w:link w:val="PiedepginaCar"/>
    <w:uiPriority w:val="99"/>
    <w:unhideWhenUsed/>
    <w:rsid w:val="006514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1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2030</Characters>
  <Application>Microsoft Office Word</Application>
  <DocSecurity>0</DocSecurity>
  <Lines>16</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ANTAD ICOD</dc:creator>
  <cp:keywords/>
  <dc:description/>
  <cp:lastModifiedBy>ANTAD ICOD</cp:lastModifiedBy>
  <cp:revision>1</cp:revision>
  <dcterms:created xsi:type="dcterms:W3CDTF">2026-02-20T12:20:00Z</dcterms:created>
  <dcterms:modified xsi:type="dcterms:W3CDTF">2026-02-20T12:21:00Z</dcterms:modified>
</cp:coreProperties>
</file>