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3.650002pt;margin-top:78.049980pt;width:523pt;height:681pt;mso-position-horizontal-relative:page;mso-position-vertical-relative:page;z-index:-20332544" coordorigin="873,1561" coordsize="10460,13620">
            <v:rect style="position:absolute;left:883;top:1571;width:10440;height:13600" filled="true" fillcolor="#f8caac" stroked="false">
              <v:fill type="solid"/>
            </v:rect>
            <v:rect style="position:absolute;left:883;top:1571;width:10440;height:13600" filled="false" stroked="true" strokeweight="1pt" strokecolor="#8faadc">
              <v:stroke dashstyle="solid"/>
            </v:rect>
            <v:shape style="position:absolute;left:3838;top:8204;width:3799;height:2781" type="#_x0000_t75" stroked="false">
              <v:imagedata r:id="rId5" o:title=""/>
            </v:shape>
            <v:shape style="position:absolute;left:8010;top:13008;width:3226;height:2079" type="#_x0000_t75" alt="Diagrama  Descripción generada automáticamente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Title"/>
        <w:spacing w:line="321" w:lineRule="auto" w:before="53"/>
      </w:pPr>
      <w:r>
        <w:rPr/>
        <w:t>Memoria</w:t>
      </w:r>
      <w:r>
        <w:rPr>
          <w:spacing w:val="-21"/>
        </w:rPr>
        <w:t> </w:t>
      </w:r>
      <w:r>
        <w:rPr/>
        <w:t>de</w:t>
      </w:r>
      <w:r>
        <w:rPr>
          <w:spacing w:val="-19"/>
        </w:rPr>
        <w:t> </w:t>
      </w:r>
      <w:r>
        <w:rPr/>
        <w:t>Actuación</w:t>
      </w:r>
      <w:r>
        <w:rPr>
          <w:spacing w:val="-20"/>
        </w:rPr>
        <w:t> </w:t>
      </w:r>
      <w:r>
        <w:rPr/>
        <w:t>año</w:t>
      </w:r>
      <w:r>
        <w:rPr>
          <w:spacing w:val="-130"/>
        </w:rPr>
        <w:t> </w:t>
      </w:r>
      <w:r>
        <w:rPr/>
        <w:t>2021</w:t>
      </w:r>
    </w:p>
    <w:p>
      <w:pPr>
        <w:pStyle w:val="BodyText"/>
        <w:spacing w:before="3"/>
        <w:rPr>
          <w:rFonts w:ascii="Trebuchet MS"/>
          <w:sz w:val="59"/>
        </w:rPr>
      </w:pPr>
    </w:p>
    <w:p>
      <w:pPr>
        <w:pStyle w:val="Title"/>
        <w:spacing w:line="321" w:lineRule="auto"/>
        <w:ind w:left="2357"/>
      </w:pPr>
      <w:r>
        <w:rPr>
          <w:w w:val="95"/>
        </w:rPr>
        <w:t>Asociación</w:t>
      </w:r>
      <w:r>
        <w:rPr>
          <w:spacing w:val="36"/>
          <w:w w:val="95"/>
        </w:rPr>
        <w:t> </w:t>
      </w:r>
      <w:r>
        <w:rPr>
          <w:w w:val="95"/>
        </w:rPr>
        <w:t>Norte</w:t>
      </w:r>
      <w:r>
        <w:rPr>
          <w:spacing w:val="34"/>
          <w:w w:val="95"/>
        </w:rPr>
        <w:t> </w:t>
      </w:r>
      <w:r>
        <w:rPr>
          <w:w w:val="95"/>
        </w:rPr>
        <w:t>de</w:t>
      </w:r>
      <w:r>
        <w:rPr>
          <w:spacing w:val="37"/>
          <w:w w:val="95"/>
        </w:rPr>
        <w:t> </w:t>
      </w:r>
      <w:r>
        <w:rPr>
          <w:w w:val="95"/>
        </w:rPr>
        <w:t>Tenerife</w:t>
      </w:r>
      <w:r>
        <w:rPr>
          <w:spacing w:val="-123"/>
          <w:w w:val="95"/>
        </w:rPr>
        <w:t> </w:t>
      </w:r>
      <w:r>
        <w:rPr/>
        <w:t>de Atención a las</w:t>
      </w:r>
      <w:r>
        <w:rPr>
          <w:spacing w:val="1"/>
        </w:rPr>
        <w:t> </w:t>
      </w:r>
      <w:r>
        <w:rPr/>
        <w:t>Drogodependencias</w:t>
      </w:r>
    </w:p>
    <w:p>
      <w:pPr>
        <w:spacing w:after="0" w:line="321" w:lineRule="auto"/>
        <w:sectPr>
          <w:type w:val="continuous"/>
          <w:pgSz w:w="11910" w:h="16840"/>
          <w:pgMar w:top="1540" w:bottom="280" w:left="600" w:right="16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Heading1"/>
        <w:spacing w:before="241"/>
        <w:jc w:val="both"/>
      </w:pPr>
      <w:r>
        <w:rPr>
          <w:spacing w:val="-3"/>
          <w:w w:val="100"/>
          <w:u w:val="thick"/>
        </w:rPr>
        <w:t> </w:t>
      </w:r>
      <w:r>
        <w:rPr>
          <w:u w:val="thick"/>
        </w:rPr>
        <w:t>RESEÑA</w:t>
      </w:r>
      <w:r>
        <w:rPr>
          <w:spacing w:val="-3"/>
          <w:u w:val="thick"/>
        </w:rPr>
        <w:t> </w:t>
      </w:r>
      <w:r>
        <w:rPr>
          <w:u w:val="thick"/>
        </w:rPr>
        <w:t>HISTORICA</w:t>
      </w:r>
    </w:p>
    <w:p>
      <w:pPr>
        <w:pStyle w:val="BodyText"/>
        <w:spacing w:line="259" w:lineRule="auto" w:before="187"/>
        <w:ind w:left="1102" w:right="1535"/>
        <w:jc w:val="both"/>
      </w:pPr>
      <w:r>
        <w:rPr/>
        <w:t>La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Norte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Tenerife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Drogodependencias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asociación civil de carácter privado y sin ánimo de lucro cuyo objetivo es la prevención</w:t>
      </w:r>
      <w:r>
        <w:rPr>
          <w:spacing w:val="1"/>
        </w:rPr>
        <w:t> </w:t>
      </w:r>
      <w:r>
        <w:rPr/>
        <w:t>de las drogodependencias y el tratamiento e inserción social de todo tipo de pacientes</w:t>
      </w:r>
      <w:r>
        <w:rPr>
          <w:spacing w:val="1"/>
        </w:rPr>
        <w:t> </w:t>
      </w:r>
      <w:r>
        <w:rPr/>
        <w:t>drogodependientes,</w:t>
      </w:r>
      <w:r>
        <w:rPr>
          <w:spacing w:val="-8"/>
        </w:rPr>
        <w:t> </w:t>
      </w:r>
      <w:r>
        <w:rPr/>
        <w:t>según</w:t>
      </w:r>
      <w:r>
        <w:rPr>
          <w:spacing w:val="-9"/>
        </w:rPr>
        <w:t> </w:t>
      </w:r>
      <w:r>
        <w:rPr/>
        <w:t>costa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su</w:t>
      </w:r>
      <w:r>
        <w:rPr>
          <w:spacing w:val="-10"/>
        </w:rPr>
        <w:t> </w:t>
      </w:r>
      <w:r>
        <w:rPr/>
        <w:t>Acta</w:t>
      </w:r>
      <w:r>
        <w:rPr>
          <w:spacing w:val="-11"/>
        </w:rPr>
        <w:t> </w:t>
      </w:r>
      <w:r>
        <w:rPr/>
        <w:t>Fundacional.</w:t>
      </w:r>
      <w:r>
        <w:rPr>
          <w:spacing w:val="-7"/>
        </w:rPr>
        <w:t> </w:t>
      </w:r>
      <w:r>
        <w:rPr/>
        <w:t>Está</w:t>
      </w:r>
      <w:r>
        <w:rPr>
          <w:spacing w:val="-11"/>
        </w:rPr>
        <w:t> </w:t>
      </w:r>
      <w:r>
        <w:rPr/>
        <w:t>inscrita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Registro</w:t>
      </w:r>
      <w:r>
        <w:rPr>
          <w:spacing w:val="-10"/>
        </w:rPr>
        <w:t> </w:t>
      </w:r>
      <w:r>
        <w:rPr/>
        <w:t>de</w:t>
      </w:r>
      <w:r>
        <w:rPr>
          <w:spacing w:val="-59"/>
        </w:rPr>
        <w:t> </w:t>
      </w:r>
      <w:r>
        <w:rPr/>
        <w:t>Asociaciones</w:t>
      </w:r>
      <w:r>
        <w:rPr>
          <w:spacing w:val="-1"/>
        </w:rPr>
        <w:t> </w:t>
      </w:r>
      <w:r>
        <w:rPr/>
        <w:t>de Canarias</w:t>
      </w:r>
      <w:r>
        <w:rPr>
          <w:spacing w:val="1"/>
        </w:rPr>
        <w:t> </w:t>
      </w:r>
      <w:r>
        <w:rPr/>
        <w:t>bajo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Nº</w:t>
      </w:r>
      <w:r>
        <w:rPr>
          <w:spacing w:val="-4"/>
        </w:rPr>
        <w:t> </w:t>
      </w:r>
      <w:r>
        <w:rPr/>
        <w:t>G1/S1/11379-92/TF.</w:t>
      </w:r>
    </w:p>
    <w:p>
      <w:pPr>
        <w:pStyle w:val="BodyText"/>
        <w:spacing w:line="256" w:lineRule="auto" w:before="160"/>
        <w:ind w:left="1102" w:right="1535"/>
        <w:jc w:val="both"/>
      </w:pPr>
      <w:r>
        <w:rPr/>
        <w:t>ANTAD se funda en el año 1993 y en el año 1994 empieza a gestionar los primeros</w:t>
      </w:r>
      <w:r>
        <w:rPr>
          <w:spacing w:val="1"/>
        </w:rPr>
        <w:t> </w:t>
      </w:r>
      <w:r>
        <w:rPr/>
        <w:t>Centros en los municipios de La Matanza de Acentejo, Icod de los Vinos, Puerto de la</w:t>
      </w:r>
      <w:r>
        <w:rPr>
          <w:spacing w:val="1"/>
        </w:rPr>
        <w:t> </w:t>
      </w:r>
      <w:r>
        <w:rPr/>
        <w:t>Cruz,</w:t>
      </w:r>
      <w:r>
        <w:rPr>
          <w:spacing w:val="-2"/>
        </w:rPr>
        <w:t> </w:t>
      </w:r>
      <w:r>
        <w:rPr/>
        <w:t>donde</w:t>
      </w:r>
      <w:r>
        <w:rPr>
          <w:spacing w:val="-2"/>
        </w:rPr>
        <w:t> </w:t>
      </w:r>
      <w:r>
        <w:rPr/>
        <w:t>radica la dirección de la Asociación.</w:t>
      </w:r>
    </w:p>
    <w:p>
      <w:pPr>
        <w:pStyle w:val="BodyText"/>
        <w:spacing w:line="256" w:lineRule="auto" w:before="168"/>
        <w:ind w:left="1102" w:right="1539"/>
        <w:jc w:val="both"/>
      </w:pPr>
      <w:r>
        <w:rPr/>
        <w:t>Un año después se crea el Servicio de Farmacia y Laboratorio del puerto de la Cruz, y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octubre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pone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marcha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Mantenimiento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Metadona (PMM).</w:t>
      </w:r>
    </w:p>
    <w:p>
      <w:pPr>
        <w:pStyle w:val="BodyText"/>
        <w:spacing w:line="259" w:lineRule="auto" w:before="165"/>
        <w:ind w:left="1102" w:right="1537"/>
        <w:jc w:val="both"/>
      </w:pPr>
      <w:r>
        <w:rPr/>
        <w:t>En 1997 ANTAD se hace de la UAD de San Isidro, dependiente del Ayuntamiento de</w:t>
      </w:r>
      <w:r>
        <w:rPr>
          <w:spacing w:val="1"/>
        </w:rPr>
        <w:t> </w:t>
      </w:r>
      <w:r>
        <w:rPr>
          <w:spacing w:val="-1"/>
        </w:rPr>
        <w:t>Granadilla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Abona,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4"/>
        </w:rPr>
        <w:t> </w:t>
      </w:r>
      <w:r>
        <w:rPr/>
        <w:t>crea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1992.</w:t>
      </w:r>
      <w:r>
        <w:rPr>
          <w:spacing w:val="-13"/>
        </w:rPr>
        <w:t> </w:t>
      </w:r>
      <w:r>
        <w:rPr/>
        <w:t>Es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único</w:t>
      </w:r>
      <w:r>
        <w:rPr>
          <w:spacing w:val="-11"/>
        </w:rPr>
        <w:t> </w:t>
      </w:r>
      <w:r>
        <w:rPr/>
        <w:t>recurso</w:t>
      </w:r>
      <w:r>
        <w:rPr>
          <w:spacing w:val="-14"/>
        </w:rPr>
        <w:t> </w:t>
      </w:r>
      <w:r>
        <w:rPr/>
        <w:t>ambulatorio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referencia</w:t>
      </w:r>
      <w:r>
        <w:rPr>
          <w:spacing w:val="-58"/>
        </w:rPr>
        <w:t> </w:t>
      </w:r>
      <w:r>
        <w:rPr/>
        <w:t>a nivel asistencial para drogodependientes que residen en el sur de la Isla de Tenerife,</w:t>
      </w:r>
      <w:r>
        <w:rPr>
          <w:spacing w:val="-59"/>
        </w:rPr>
        <w:t> </w:t>
      </w:r>
      <w:r>
        <w:rPr/>
        <w:t>así como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URAD</w:t>
      </w:r>
      <w:r>
        <w:rPr>
          <w:spacing w:val="-3"/>
        </w:rPr>
        <w:t> </w:t>
      </w:r>
      <w:r>
        <w:rPr/>
        <w:t>“Las</w:t>
      </w:r>
      <w:r>
        <w:rPr>
          <w:spacing w:val="-1"/>
        </w:rPr>
        <w:t> </w:t>
      </w:r>
      <w:r>
        <w:rPr/>
        <w:t>Crucitas”,</w:t>
      </w:r>
      <w:r>
        <w:rPr>
          <w:spacing w:val="-1"/>
        </w:rPr>
        <w:t> </w:t>
      </w:r>
      <w:r>
        <w:rPr/>
        <w:t>inaugurada</w:t>
      </w:r>
      <w:r>
        <w:rPr>
          <w:spacing w:val="-3"/>
        </w:rPr>
        <w:t> </w:t>
      </w:r>
      <w:r>
        <w:rPr/>
        <w:t>en 1994.</w:t>
      </w:r>
    </w:p>
    <w:p>
      <w:pPr>
        <w:pStyle w:val="BodyText"/>
        <w:spacing w:line="259" w:lineRule="auto" w:before="160"/>
        <w:ind w:left="1102" w:right="1536"/>
        <w:jc w:val="both"/>
      </w:pPr>
      <w:r>
        <w:rPr/>
        <w:t>En 1998 se crea el Servicio de Farmacia y Laboratorio de Granadilla de Abona y en el</w:t>
      </w:r>
      <w:r>
        <w:rPr>
          <w:spacing w:val="1"/>
        </w:rPr>
        <w:t> </w:t>
      </w:r>
      <w:r>
        <w:rPr/>
        <w:t>año</w:t>
      </w:r>
      <w:r>
        <w:rPr>
          <w:spacing w:val="-1"/>
        </w:rPr>
        <w:t> </w:t>
      </w:r>
      <w:r>
        <w:rPr/>
        <w:t>2000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inaugura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UAD 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Realejos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el Punto</w:t>
      </w:r>
      <w:r>
        <w:rPr>
          <w:spacing w:val="-2"/>
        </w:rPr>
        <w:t> </w:t>
      </w:r>
      <w:r>
        <w:rPr/>
        <w:t>Dispensador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Metadona</w:t>
      </w:r>
      <w:r>
        <w:rPr>
          <w:spacing w:val="-2"/>
        </w:rPr>
        <w:t> </w:t>
      </w:r>
      <w:r>
        <w:rPr/>
        <w:t>de</w:t>
      </w:r>
      <w:r>
        <w:rPr>
          <w:spacing w:val="-59"/>
        </w:rPr>
        <w:t> </w:t>
      </w:r>
      <w:r>
        <w:rPr/>
        <w:t>dicho</w:t>
      </w:r>
      <w:r>
        <w:rPr>
          <w:spacing w:val="-1"/>
        </w:rPr>
        <w:t> </w:t>
      </w:r>
      <w:r>
        <w:rPr/>
        <w:t>Municipio.</w:t>
      </w:r>
    </w:p>
    <w:p>
      <w:pPr>
        <w:pStyle w:val="BodyText"/>
        <w:spacing w:line="259" w:lineRule="auto" w:before="160"/>
        <w:ind w:left="1102" w:right="1539"/>
        <w:jc w:val="both"/>
      </w:pPr>
      <w:r>
        <w:rPr/>
        <w:t>En el 2008 las UAD gestionadas por ANTAD comienzan a aplicar la Buprenorfina/</w:t>
      </w:r>
      <w:r>
        <w:rPr>
          <w:spacing w:val="1"/>
        </w:rPr>
        <w:t> </w:t>
      </w:r>
      <w:r>
        <w:rPr/>
        <w:t>Naloxona, (Suboxone) como alternativa terapéutica en la dependencia de Opiáceos</w:t>
      </w:r>
      <w:r>
        <w:rPr>
          <w:spacing w:val="1"/>
        </w:rPr>
        <w:t> </w:t>
      </w:r>
      <w:r>
        <w:rPr/>
        <w:t>siendo</w:t>
      </w:r>
      <w:r>
        <w:rPr>
          <w:spacing w:val="-1"/>
        </w:rPr>
        <w:t> </w:t>
      </w:r>
      <w:r>
        <w:rPr/>
        <w:t>los pioneros</w:t>
      </w:r>
      <w:r>
        <w:rPr>
          <w:spacing w:val="-2"/>
        </w:rPr>
        <w:t> </w:t>
      </w:r>
      <w:r>
        <w:rPr/>
        <w:t>en este</w:t>
      </w:r>
      <w:r>
        <w:rPr>
          <w:spacing w:val="-2"/>
        </w:rPr>
        <w:t> </w:t>
      </w:r>
      <w:r>
        <w:rPr/>
        <w:t>tipo de</w:t>
      </w:r>
      <w:r>
        <w:rPr>
          <w:spacing w:val="-2"/>
        </w:rPr>
        <w:t> </w:t>
      </w:r>
      <w:r>
        <w:rPr/>
        <w:t>tratamiento</w:t>
      </w:r>
      <w:r>
        <w:rPr>
          <w:spacing w:val="-1"/>
        </w:rPr>
        <w:t> </w:t>
      </w:r>
      <w:r>
        <w:rPr/>
        <w:t>en la provincia.</w:t>
      </w:r>
    </w:p>
    <w:p>
      <w:pPr>
        <w:pStyle w:val="BodyText"/>
        <w:spacing w:line="256" w:lineRule="auto" w:before="159"/>
        <w:ind w:left="1102" w:right="1536"/>
        <w:jc w:val="both"/>
      </w:pPr>
      <w:r>
        <w:rPr/>
        <w:t>En 2010 se comienza a prestar servicios en las Islas de la Gomera y El Hierro a través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los llamados</w:t>
      </w:r>
      <w:r>
        <w:rPr>
          <w:spacing w:val="-2"/>
        </w:rPr>
        <w:t> </w:t>
      </w:r>
      <w:r>
        <w:rPr/>
        <w:t>Programas Itinerantes</w:t>
      </w:r>
      <w:r>
        <w:rPr>
          <w:spacing w:val="1"/>
        </w:rPr>
        <w:t> </w:t>
      </w:r>
      <w:r>
        <w:rPr/>
        <w:t>Libre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Drogas.</w:t>
      </w:r>
    </w:p>
    <w:p>
      <w:pPr>
        <w:pStyle w:val="BodyText"/>
        <w:spacing w:line="259" w:lineRule="auto" w:before="165"/>
        <w:ind w:left="1102" w:right="1535"/>
        <w:jc w:val="both"/>
      </w:pPr>
      <w:r>
        <w:rPr/>
        <w:t>El</w:t>
      </w:r>
      <w:r>
        <w:rPr>
          <w:spacing w:val="-7"/>
        </w:rPr>
        <w:t> </w:t>
      </w:r>
      <w:r>
        <w:rPr/>
        <w:t>2011</w:t>
      </w:r>
      <w:r>
        <w:rPr>
          <w:spacing w:val="-6"/>
        </w:rPr>
        <w:t> </w:t>
      </w:r>
      <w:r>
        <w:rPr/>
        <w:t>tiene</w:t>
      </w:r>
      <w:r>
        <w:rPr>
          <w:spacing w:val="-8"/>
        </w:rPr>
        <w:t> </w:t>
      </w:r>
      <w:r>
        <w:rPr/>
        <w:t>lugar</w:t>
      </w:r>
      <w:r>
        <w:rPr>
          <w:spacing w:val="-5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cambios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significativos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trabajo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centros</w:t>
      </w:r>
      <w:r>
        <w:rPr>
          <w:spacing w:val="-8"/>
        </w:rPr>
        <w:t> </w:t>
      </w:r>
      <w:r>
        <w:rPr/>
        <w:t>de</w:t>
      </w:r>
      <w:r>
        <w:rPr>
          <w:spacing w:val="-58"/>
        </w:rPr>
        <w:t> </w:t>
      </w:r>
      <w:r>
        <w:rPr>
          <w:spacing w:val="-1"/>
        </w:rPr>
        <w:t>esta</w:t>
      </w:r>
      <w:r>
        <w:rPr>
          <w:spacing w:val="-16"/>
        </w:rPr>
        <w:t> </w:t>
      </w:r>
      <w:r>
        <w:rPr>
          <w:spacing w:val="-1"/>
        </w:rPr>
        <w:t>Asociación,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incorporación</w:t>
      </w:r>
      <w:r>
        <w:rPr>
          <w:spacing w:val="-14"/>
        </w:rPr>
        <w:t> </w:t>
      </w:r>
      <w:r>
        <w:rPr/>
        <w:t>del</w:t>
      </w:r>
      <w:r>
        <w:rPr>
          <w:spacing w:val="-16"/>
        </w:rPr>
        <w:t> </w:t>
      </w:r>
      <w:r>
        <w:rPr/>
        <w:t>programa</w:t>
      </w:r>
      <w:r>
        <w:rPr>
          <w:spacing w:val="-15"/>
        </w:rPr>
        <w:t> </w:t>
      </w:r>
      <w:r>
        <w:rPr/>
        <w:t>informático</w:t>
      </w:r>
      <w:r>
        <w:rPr>
          <w:spacing w:val="-13"/>
        </w:rPr>
        <w:t> </w:t>
      </w:r>
      <w:r>
        <w:rPr/>
        <w:t>CEDRO,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podemos</w:t>
      </w:r>
      <w:r>
        <w:rPr>
          <w:spacing w:val="-59"/>
        </w:rPr>
        <w:t> </w:t>
      </w:r>
      <w:r>
        <w:rPr/>
        <w:t>registrar y posteriormente computar el trabajo asistencial realizado, y aplicarlo en la</w:t>
      </w:r>
      <w:r>
        <w:rPr>
          <w:spacing w:val="1"/>
        </w:rPr>
        <w:t> </w:t>
      </w:r>
      <w:r>
        <w:rPr/>
        <w:t>elaboración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memorias.</w:t>
      </w:r>
    </w:p>
    <w:p>
      <w:pPr>
        <w:pStyle w:val="BodyText"/>
        <w:spacing w:line="256" w:lineRule="auto" w:before="160"/>
        <w:ind w:left="1102" w:right="1533"/>
        <w:jc w:val="both"/>
      </w:pPr>
      <w:r>
        <w:rPr/>
        <w:t>En 2013 una reestructuración de áreas del Gobierno de Canarias modifica nuestra</w:t>
      </w:r>
      <w:r>
        <w:rPr>
          <w:spacing w:val="1"/>
        </w:rPr>
        <w:t> </w:t>
      </w:r>
      <w:r>
        <w:rPr/>
        <w:t>conexión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mismo,</w:t>
      </w:r>
      <w:r>
        <w:rPr>
          <w:spacing w:val="-4"/>
        </w:rPr>
        <w:t> </w:t>
      </w:r>
      <w:r>
        <w:rPr/>
        <w:t>pasando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depender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 Dirección</w:t>
      </w:r>
      <w:r>
        <w:rPr>
          <w:spacing w:val="-3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Salud</w:t>
      </w:r>
      <w:r>
        <w:rPr>
          <w:spacing w:val="-1"/>
        </w:rPr>
        <w:t> </w:t>
      </w:r>
      <w:r>
        <w:rPr/>
        <w:t>Pública.</w:t>
      </w:r>
    </w:p>
    <w:p>
      <w:pPr>
        <w:pStyle w:val="BodyText"/>
        <w:spacing w:before="162"/>
        <w:ind w:left="1102"/>
        <w:jc w:val="both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actualidad ANTAD</w:t>
      </w:r>
      <w:r>
        <w:rPr>
          <w:spacing w:val="-4"/>
        </w:rPr>
        <w:t> </w:t>
      </w:r>
      <w:r>
        <w:rPr/>
        <w:t>cuenta</w:t>
      </w:r>
      <w:r>
        <w:rPr>
          <w:spacing w:val="1"/>
        </w:rPr>
        <w:t> </w:t>
      </w:r>
      <w:r>
        <w:rPr/>
        <w:t>actualmente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57 socios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34</w:t>
      </w:r>
      <w:r>
        <w:rPr>
          <w:spacing w:val="-3"/>
        </w:rPr>
        <w:t> </w:t>
      </w:r>
      <w:r>
        <w:rPr/>
        <w:t>trabajadores.</w:t>
      </w:r>
    </w:p>
    <w:p>
      <w:pPr>
        <w:pStyle w:val="BodyText"/>
        <w:spacing w:line="259" w:lineRule="auto" w:before="181"/>
        <w:ind w:left="1102" w:right="1536"/>
        <w:jc w:val="both"/>
      </w:pPr>
      <w:r>
        <w:rPr/>
        <w:t>Este 2021 se ha comportado algo similar al 2020, al mantenerse aún la pandemia por</w:t>
      </w:r>
      <w:r>
        <w:rPr>
          <w:spacing w:val="1"/>
        </w:rPr>
        <w:t> </w:t>
      </w:r>
      <w:r>
        <w:rPr/>
        <w:t>Covid 19, lo que no ha dejado a ANTAD fuera de cómo realizar de la mejor forma 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programas.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prioridad si bien se retomaron las citas presenciales, también se han mantenido la</w:t>
      </w:r>
      <w:r>
        <w:rPr>
          <w:spacing w:val="1"/>
        </w:rPr>
        <w:t> </w:t>
      </w:r>
      <w:r>
        <w:rPr/>
        <w:t>utilización</w:t>
      </w:r>
      <w:r>
        <w:rPr>
          <w:spacing w:val="-1"/>
        </w:rPr>
        <w:t> </w:t>
      </w:r>
      <w:r>
        <w:rPr/>
        <w:t>de la vía</w:t>
      </w:r>
      <w:r>
        <w:rPr>
          <w:spacing w:val="-2"/>
        </w:rPr>
        <w:t> </w:t>
      </w:r>
      <w:r>
        <w:rPr/>
        <w:t>telefónica</w:t>
      </w:r>
      <w:r>
        <w:rPr>
          <w:spacing w:val="-1"/>
        </w:rPr>
        <w:t> </w:t>
      </w:r>
      <w:r>
        <w:rPr/>
        <w:t>en los casos que</w:t>
      </w:r>
      <w:r>
        <w:rPr>
          <w:spacing w:val="-3"/>
        </w:rPr>
        <w:t> </w:t>
      </w:r>
      <w:r>
        <w:rPr/>
        <w:t>nos ha</w:t>
      </w:r>
      <w:r>
        <w:rPr>
          <w:spacing w:val="-2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útil.</w:t>
      </w:r>
    </w:p>
    <w:p>
      <w:pPr>
        <w:pStyle w:val="BodyText"/>
        <w:spacing w:line="259" w:lineRule="auto" w:before="161"/>
        <w:ind w:left="1102" w:right="1534"/>
        <w:jc w:val="both"/>
      </w:pPr>
      <w:r>
        <w:rPr/>
        <w:t>Desde </w:t>
      </w:r>
      <w:r>
        <w:rPr>
          <w:rFonts w:ascii="Arial" w:hAnsi="Arial"/>
          <w:b/>
        </w:rPr>
        <w:t>ANTAD </w:t>
      </w:r>
      <w:r>
        <w:rPr/>
        <w:t>queremos transmitir los sentimientos de esperanza y de gratitud para</w:t>
      </w:r>
      <w:r>
        <w:rPr>
          <w:spacing w:val="1"/>
        </w:rPr>
        <w:t> </w:t>
      </w:r>
      <w:r>
        <w:rPr/>
        <w:t>todas las personas que hacen posible el cuidado de nuestras vidas, por un lado, los</w:t>
      </w:r>
      <w:r>
        <w:rPr>
          <w:spacing w:val="1"/>
        </w:rPr>
        <w:t> </w:t>
      </w:r>
      <w:r>
        <w:rPr/>
        <w:t>pacientes haciendo el uso de los equipos de protección individuales y colectivos, y por</w:t>
      </w:r>
      <w:r>
        <w:rPr>
          <w:spacing w:val="1"/>
        </w:rPr>
        <w:t> </w:t>
      </w:r>
      <w:r>
        <w:rPr/>
        <w:t>otro</w:t>
      </w:r>
      <w:r>
        <w:rPr>
          <w:spacing w:val="-3"/>
        </w:rPr>
        <w:t> </w:t>
      </w:r>
      <w:r>
        <w:rPr/>
        <w:t>queremos</w:t>
      </w:r>
      <w:r>
        <w:rPr>
          <w:spacing w:val="-1"/>
        </w:rPr>
        <w:t> </w:t>
      </w:r>
      <w:r>
        <w:rPr/>
        <w:t>agradecer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nuestro colectivo</w:t>
      </w:r>
      <w:r>
        <w:rPr>
          <w:spacing w:val="-1"/>
        </w:rPr>
        <w:t> </w:t>
      </w:r>
      <w:r>
        <w:rPr/>
        <w:t>SANITARIO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esfuerzo</w:t>
      </w:r>
      <w:r>
        <w:rPr>
          <w:spacing w:val="-3"/>
        </w:rPr>
        <w:t> </w:t>
      </w:r>
      <w:r>
        <w:rPr/>
        <w:t>tan</w:t>
      </w:r>
      <w:r>
        <w:rPr>
          <w:spacing w:val="-2"/>
        </w:rPr>
        <w:t> </w:t>
      </w:r>
      <w:r>
        <w:rPr/>
        <w:t>grande</w:t>
      </w:r>
      <w:r>
        <w:rPr>
          <w:spacing w:val="-4"/>
        </w:rPr>
        <w:t> </w:t>
      </w:r>
      <w:r>
        <w:rPr/>
        <w:t>que</w:t>
      </w:r>
    </w:p>
    <w:p>
      <w:pPr>
        <w:spacing w:after="0" w:line="259" w:lineRule="auto"/>
        <w:jc w:val="both"/>
        <w:sectPr>
          <w:headerReference w:type="default" r:id="rId7"/>
          <w:footerReference w:type="default" r:id="rId8"/>
          <w:pgSz w:w="11910" w:h="16840"/>
          <w:pgMar w:header="708" w:footer="651" w:top="1820" w:bottom="840" w:left="600" w:right="1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59" w:lineRule="auto"/>
        <w:ind w:left="1102" w:right="1532"/>
        <w:jc w:val="both"/>
      </w:pPr>
      <w:r>
        <w:rPr/>
        <w:t>han</w:t>
      </w:r>
      <w:r>
        <w:rPr>
          <w:spacing w:val="1"/>
        </w:rPr>
        <w:t> </w:t>
      </w:r>
      <w:r>
        <w:rPr/>
        <w:t>llevado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cabo,</w:t>
      </w:r>
      <w:r>
        <w:rPr>
          <w:spacing w:val="1"/>
        </w:rPr>
        <w:t> </w:t>
      </w:r>
      <w:r>
        <w:rPr/>
        <w:t>seguimos</w:t>
      </w:r>
      <w:r>
        <w:rPr>
          <w:spacing w:val="1"/>
        </w:rPr>
        <w:t> </w:t>
      </w:r>
      <w:r>
        <w:rPr/>
        <w:t>mejorando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solventar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problemas. Pedimos disculpas y trataremos de estar preparados para otras situaciones</w:t>
      </w:r>
      <w:r>
        <w:rPr>
          <w:spacing w:val="-59"/>
        </w:rPr>
        <w:t> </w:t>
      </w:r>
      <w:r>
        <w:rPr/>
        <w:t>de</w:t>
      </w:r>
      <w:r>
        <w:rPr>
          <w:spacing w:val="-8"/>
        </w:rPr>
        <w:t> </w:t>
      </w:r>
      <w:r>
        <w:rPr/>
        <w:t>emergencias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pudieran</w:t>
      </w:r>
      <w:r>
        <w:rPr>
          <w:spacing w:val="-8"/>
        </w:rPr>
        <w:t> </w:t>
      </w:r>
      <w:r>
        <w:rPr/>
        <w:t>surgir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futuro.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nuestro</w:t>
      </w:r>
      <w:r>
        <w:rPr>
          <w:spacing w:val="-10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vibrante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agitado</w:t>
      </w:r>
      <w:r>
        <w:rPr>
          <w:spacing w:val="-59"/>
        </w:rPr>
        <w:t> </w:t>
      </w:r>
      <w:r>
        <w:rPr/>
        <w:t>seguimos trabajando con más ganas que nunca para ofrecer los servicios de nuestros</w:t>
      </w:r>
      <w:r>
        <w:rPr>
          <w:spacing w:val="1"/>
        </w:rPr>
        <w:t> </w:t>
      </w:r>
      <w:r>
        <w:rPr/>
        <w:t>programas,</w:t>
      </w:r>
      <w:r>
        <w:rPr>
          <w:spacing w:val="-2"/>
        </w:rPr>
        <w:t> </w:t>
      </w:r>
      <w:r>
        <w:rPr/>
        <w:t>como lo</w:t>
      </w:r>
      <w:r>
        <w:rPr>
          <w:spacing w:val="-2"/>
        </w:rPr>
        <w:t> </w:t>
      </w:r>
      <w:r>
        <w:rPr/>
        <w:t>venimos haciendo hace</w:t>
      </w:r>
      <w:r>
        <w:rPr>
          <w:spacing w:val="-2"/>
        </w:rPr>
        <w:t> </w:t>
      </w:r>
      <w:r>
        <w:rPr/>
        <w:t>28</w:t>
      </w:r>
      <w:r>
        <w:rPr>
          <w:spacing w:val="1"/>
        </w:rPr>
        <w:t> </w:t>
      </w:r>
      <w:r>
        <w:rPr/>
        <w:t>años.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2357" w:right="2791" w:firstLine="0"/>
        <w:jc w:val="center"/>
        <w:rPr>
          <w:sz w:val="22"/>
        </w:rPr>
      </w:pPr>
      <w:r>
        <w:rPr>
          <w:rFonts w:ascii="Arial" w:hAnsi="Arial"/>
          <w:b/>
          <w:sz w:val="22"/>
        </w:rPr>
        <w:t>Convenios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colaboración</w:t>
      </w:r>
      <w:r>
        <w:rPr>
          <w:sz w:val="22"/>
        </w:rPr>
        <w:t>:</w:t>
      </w: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97.463997pt;margin-top:10.174365pt;width:418.55pt;height:347.1pt;mso-position-horizontal-relative:page;mso-position-vertical-relative:paragraph;z-index:-15728128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9" w:after="0"/>
                    <w:ind w:left="467" w:right="0" w:hanging="361"/>
                    <w:jc w:val="left"/>
                  </w:pPr>
                  <w:r>
                    <w:rPr/>
                    <w:t>Escuela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Trabajo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Social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37" w:after="0"/>
                    <w:ind w:left="467" w:right="0" w:hanging="361"/>
                    <w:jc w:val="left"/>
                  </w:pPr>
                  <w:r>
                    <w:rPr/>
                    <w:t>Facultad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Medicina: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Psiquiatría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Digestivo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56" w:lineRule="auto" w:before="16" w:after="0"/>
                    <w:ind w:left="467" w:right="103" w:hanging="360"/>
                    <w:jc w:val="left"/>
                  </w:pPr>
                  <w:r>
                    <w:rPr/>
                    <w:t>Facultad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Psicología:</w:t>
                  </w:r>
                  <w:r>
                    <w:rPr>
                      <w:spacing w:val="-12"/>
                    </w:rPr>
                    <w:t> </w:t>
                  </w:r>
                  <w:r>
                    <w:rPr/>
                    <w:t>Dto.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Educativa;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Dto.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Psicología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Clínica,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Psicobiología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y Metodología;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3" w:after="0"/>
                    <w:ind w:left="467" w:right="0" w:hanging="361"/>
                    <w:jc w:val="left"/>
                  </w:pPr>
                  <w:r>
                    <w:rPr/>
                    <w:t>Hospital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Universitario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Canarias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 Hospital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Nuestra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Señora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Candelaria.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8" w:after="0"/>
                    <w:ind w:left="467" w:right="0" w:hanging="361"/>
                    <w:jc w:val="left"/>
                  </w:pPr>
                  <w:r>
                    <w:rPr/>
                    <w:t>Fundación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 Universidad de La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Laguna.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9" w:after="0"/>
                    <w:ind w:left="467" w:right="0" w:hanging="361"/>
                    <w:jc w:val="left"/>
                  </w:pPr>
                  <w:r>
                    <w:rPr/>
                    <w:t>UNED.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8" w:after="0"/>
                    <w:ind w:left="467" w:right="0" w:hanging="361"/>
                    <w:jc w:val="left"/>
                  </w:pPr>
                  <w:r>
                    <w:rPr/>
                    <w:t>Universidad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Valencia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Distancia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(VIU).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9" w:after="0"/>
                    <w:ind w:left="467" w:right="0" w:hanging="361"/>
                    <w:jc w:val="left"/>
                  </w:pPr>
                  <w:r>
                    <w:rPr/>
                    <w:t>Universidad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Católica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Valencia.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8" w:after="0"/>
                    <w:ind w:left="467" w:right="0" w:hanging="361"/>
                    <w:jc w:val="left"/>
                  </w:pPr>
                  <w:r>
                    <w:rPr/>
                    <w:t>Ayuntamiento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Granadilla.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9" w:after="0"/>
                    <w:ind w:left="467" w:right="0" w:hanging="361"/>
                    <w:jc w:val="left"/>
                  </w:pPr>
                  <w:r>
                    <w:rPr/>
                    <w:t>Ayuntamiento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Realejos.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9" w:after="0"/>
                    <w:ind w:left="467" w:right="0" w:hanging="361"/>
                    <w:jc w:val="left"/>
                  </w:pPr>
                  <w:r>
                    <w:rPr/>
                    <w:t>Ayuntamiento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Puerto 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Cruz.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8" w:after="0"/>
                    <w:ind w:left="467" w:right="0" w:hanging="361"/>
                    <w:jc w:val="left"/>
                  </w:pPr>
                  <w:r>
                    <w:rPr/>
                    <w:t>Ayuntamiento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Icod 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los Vinos.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9" w:after="0"/>
                    <w:ind w:left="467" w:right="0" w:hanging="361"/>
                    <w:jc w:val="left"/>
                  </w:pPr>
                  <w:r>
                    <w:rPr/>
                    <w:t>Ayuntamiento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Matanza.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6" w:after="0"/>
                    <w:ind w:left="467" w:right="0" w:hanging="361"/>
                    <w:jc w:val="left"/>
                  </w:pPr>
                  <w:r>
                    <w:rPr/>
                    <w:t>Ayuntamiento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 Orotava.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8" w:after="0"/>
                    <w:ind w:left="467" w:right="0" w:hanging="361"/>
                    <w:jc w:val="left"/>
                  </w:pPr>
                  <w:r>
                    <w:rPr/>
                    <w:t>Radio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ECCA.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9" w:after="0"/>
                    <w:ind w:left="467" w:right="0" w:hanging="361"/>
                    <w:jc w:val="left"/>
                  </w:pPr>
                  <w:r>
                    <w:rPr/>
                    <w:t>Plataforma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Voluntariado.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8" w:after="0"/>
                    <w:ind w:left="467" w:right="0" w:hanging="361"/>
                    <w:jc w:val="left"/>
                  </w:pPr>
                  <w:r>
                    <w:rPr/>
                    <w:t>Cruz Roja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Española.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9" w:after="0"/>
                    <w:ind w:left="467" w:right="0" w:hanging="361"/>
                    <w:jc w:val="left"/>
                  </w:pPr>
                  <w:r>
                    <w:rPr/>
                    <w:t>Fundación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Bosco.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8" w:after="0"/>
                    <w:ind w:left="467" w:right="0" w:hanging="361"/>
                    <w:jc w:val="left"/>
                  </w:pPr>
                  <w:r>
                    <w:rPr/>
                    <w:t>Bancos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Alimentos.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8" w:after="0"/>
                    <w:ind w:left="467" w:right="0" w:hanging="361"/>
                    <w:jc w:val="left"/>
                  </w:pPr>
                  <w:r>
                    <w:rPr/>
                    <w:t>Casa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Acogida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María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Blanca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Madre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Redentor.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56" w:lineRule="auto" w:before="19" w:after="0"/>
                    <w:ind w:left="467" w:right="110" w:hanging="360"/>
                    <w:jc w:val="left"/>
                  </w:pPr>
                  <w:r>
                    <w:rPr/>
                    <w:t>UMAC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unidad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móvil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atención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calle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Ayuntamiento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Puerto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Cruz.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467" w:val="left" w:leader="none"/>
                      <w:tab w:pos="468" w:val="left" w:leader="none"/>
                    </w:tabs>
                    <w:spacing w:line="240" w:lineRule="auto" w:before="1" w:after="0"/>
                    <w:ind w:left="467" w:right="0" w:hanging="361"/>
                    <w:jc w:val="left"/>
                  </w:pPr>
                  <w:r>
                    <w:rPr/>
                    <w:t>Casa de Acogida 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San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Antonio 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Padua.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1910" w:h="16840"/>
          <w:pgMar w:header="708" w:footer="651" w:top="1820" w:bottom="1160" w:left="600" w:right="160"/>
        </w:sectPr>
      </w:pPr>
    </w:p>
    <w:p>
      <w:pPr>
        <w:spacing w:before="14"/>
        <w:ind w:left="110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OFERTA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DE</w:t>
      </w:r>
      <w:r>
        <w:rPr>
          <w:rFonts w:ascii="Times New Roman"/>
          <w:spacing w:val="-3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SERVICIOS</w:t>
      </w:r>
    </w:p>
    <w:p>
      <w:pPr>
        <w:pStyle w:val="BodyText"/>
        <w:spacing w:line="427" w:lineRule="auto" w:before="186"/>
        <w:ind w:left="1102" w:right="1797"/>
      </w:pPr>
      <w:r>
        <w:rPr/>
        <w:t>Nuestro ámbito de actuación se encuentra en la Comunidad Autónoma de Canarias.</w:t>
      </w:r>
      <w:r>
        <w:rPr>
          <w:spacing w:val="-59"/>
        </w:rPr>
        <w:t> </w:t>
      </w:r>
      <w:r>
        <w:rPr/>
        <w:t>Los centros</w:t>
      </w:r>
      <w:r>
        <w:rPr>
          <w:spacing w:val="-2"/>
        </w:rPr>
        <w:t> </w:t>
      </w:r>
      <w:r>
        <w:rPr/>
        <w:t>que gestionamos</w:t>
      </w:r>
      <w:r>
        <w:rPr>
          <w:spacing w:val="1"/>
        </w:rPr>
        <w:t> </w:t>
      </w:r>
      <w:r>
        <w:rPr/>
        <w:t>actualmente</w:t>
      </w:r>
      <w:r>
        <w:rPr>
          <w:spacing w:val="-2"/>
        </w:rPr>
        <w:t> </w:t>
      </w:r>
      <w:r>
        <w:rPr/>
        <w:t>son.</w:t>
      </w:r>
    </w:p>
    <w:p>
      <w:pPr>
        <w:pStyle w:val="Heading1"/>
        <w:spacing w:line="322" w:lineRule="exact" w:before="0"/>
        <w:ind w:left="1380"/>
      </w:pPr>
      <w:r>
        <w:rPr/>
        <w:t>UNIDADES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ATENCION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5"/>
        </w:rPr>
        <w:t> </w:t>
      </w:r>
      <w:r>
        <w:rPr/>
        <w:t>DROGODEPENDENCIAS</w:t>
      </w:r>
    </w:p>
    <w:p>
      <w:pPr>
        <w:pStyle w:val="BodyText"/>
        <w:spacing w:line="278" w:lineRule="auto" w:before="184"/>
        <w:ind w:left="1102" w:right="1638"/>
      </w:pPr>
      <w:r>
        <w:rPr/>
        <w:t>Centros ambulatorios, abiertos de lunes a viernes, en los que un equipo formado por</w:t>
      </w:r>
      <w:r>
        <w:rPr>
          <w:spacing w:val="1"/>
        </w:rPr>
        <w:t> </w:t>
      </w:r>
      <w:r>
        <w:rPr/>
        <w:t>médico, psicólogo, y trabajador social, atiende de manera coordinada a cada paciente</w:t>
      </w:r>
      <w:r>
        <w:rPr>
          <w:spacing w:val="-59"/>
        </w:rPr>
        <w:t> </w:t>
      </w:r>
      <w:r>
        <w:rPr/>
        <w:t>y en general a cualquier persona que acuda solicitando información o asesoramiento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 de</w:t>
      </w:r>
      <w:r>
        <w:rPr>
          <w:spacing w:val="-2"/>
        </w:rPr>
        <w:t> </w:t>
      </w:r>
      <w:r>
        <w:rPr/>
        <w:t>adicciones.</w:t>
      </w:r>
    </w:p>
    <w:p>
      <w:pPr>
        <w:pStyle w:val="BodyText"/>
        <w:spacing w:line="278" w:lineRule="auto" w:before="152"/>
        <w:ind w:left="1102" w:right="1919"/>
      </w:pPr>
      <w:r>
        <w:rPr/>
        <w:t>Las UAD son el recurso básico de la Red de Atención a las Drogodependencias de</w:t>
      </w:r>
      <w:r>
        <w:rPr>
          <w:spacing w:val="-59"/>
        </w:rPr>
        <w:t> </w:t>
      </w:r>
      <w:r>
        <w:rPr/>
        <w:t>Canarias,</w:t>
      </w:r>
      <w:r>
        <w:rPr>
          <w:spacing w:val="1"/>
        </w:rPr>
        <w:t> </w:t>
      </w:r>
      <w:r>
        <w:rPr/>
        <w:t>hay</w:t>
      </w:r>
      <w:r>
        <w:rPr>
          <w:spacing w:val="-2"/>
        </w:rPr>
        <w:t> </w:t>
      </w:r>
      <w:r>
        <w:rPr/>
        <w:t>9 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Isla y</w:t>
      </w:r>
      <w:r>
        <w:rPr>
          <w:spacing w:val="1"/>
        </w:rPr>
        <w:t> </w:t>
      </w:r>
      <w:r>
        <w:rPr/>
        <w:t>ANTAD gestiona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de ellas.</w:t>
      </w:r>
    </w:p>
    <w:p>
      <w:pPr>
        <w:pStyle w:val="Heading3"/>
        <w:spacing w:before="154"/>
      </w:pPr>
      <w:r>
        <w:rPr>
          <w:u w:val="single"/>
        </w:rPr>
        <w:t>UAD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GRANADILLA</w:t>
      </w:r>
    </w:p>
    <w:p>
      <w:pPr>
        <w:pStyle w:val="BodyText"/>
        <w:tabs>
          <w:tab w:pos="4946" w:val="left" w:leader="none"/>
        </w:tabs>
        <w:spacing w:line="427" w:lineRule="auto" w:before="183"/>
        <w:ind w:left="1102" w:right="2923"/>
      </w:pPr>
      <w:r>
        <w:rPr/>
        <w:t>Avda. Fundador Gonzalo González, 60 Granadilla de Abona. (CP 38600)</w:t>
      </w:r>
      <w:r>
        <w:rPr>
          <w:spacing w:val="-59"/>
        </w:rPr>
        <w:t> </w:t>
      </w:r>
      <w:r>
        <w:rPr/>
        <w:t>Teléfonos: 922390091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922772607</w:t>
        <w:tab/>
        <w:t>FAX:</w:t>
      </w:r>
      <w:r>
        <w:rPr>
          <w:spacing w:val="2"/>
        </w:rPr>
        <w:t> </w:t>
      </w:r>
      <w:r>
        <w:rPr/>
        <w:t>922390145</w:t>
      </w:r>
    </w:p>
    <w:p>
      <w:pPr>
        <w:pStyle w:val="BodyText"/>
        <w:spacing w:before="2"/>
        <w:ind w:left="1102"/>
      </w:pPr>
      <w:r>
        <w:rPr/>
        <w:t>Correo:</w:t>
      </w:r>
      <w:r>
        <w:rPr>
          <w:spacing w:val="-3"/>
        </w:rPr>
        <w:t> </w:t>
      </w:r>
      <w:hyperlink r:id="rId9">
        <w:r>
          <w:rPr>
            <w:color w:val="0462C1"/>
            <w:u w:val="single" w:color="0462C1"/>
          </w:rPr>
          <w:t>uadgranadilla@antad.es</w:t>
        </w:r>
      </w:hyperlink>
    </w:p>
    <w:p>
      <w:pPr>
        <w:pStyle w:val="BodyText"/>
        <w:spacing w:line="278" w:lineRule="auto" w:before="196"/>
        <w:ind w:left="1102" w:right="1553"/>
      </w:pPr>
      <w:r>
        <w:rPr/>
        <w:t>Equipo: 1 médico, 2 psicólogos, 1 trabajador social y 1 auxiliar administrativa a jornada</w:t>
      </w:r>
      <w:r>
        <w:rPr>
          <w:spacing w:val="-59"/>
        </w:rPr>
        <w:t> </w:t>
      </w:r>
      <w:r>
        <w:rPr/>
        <w:t>completa.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1080135</wp:posOffset>
            </wp:positionH>
            <wp:positionV relativeFrom="paragraph">
              <wp:posOffset>237947</wp:posOffset>
            </wp:positionV>
            <wp:extent cx="5389546" cy="3009900"/>
            <wp:effectExtent l="0" t="0" r="0" b="0"/>
            <wp:wrapTopAndBottom/>
            <wp:docPr id="3" name="image4.jpeg" descr="Casa en medio de la calle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54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179"/>
        <w:ind w:left="1102" w:right="1638"/>
      </w:pPr>
      <w:r>
        <w:rPr/>
        <w:t>ANTAD está integrada en el equipo de USM de La Gomera (ubicado en el Hospital de</w:t>
      </w:r>
      <w:r>
        <w:rPr>
          <w:spacing w:val="-59"/>
        </w:rPr>
        <w:t> </w:t>
      </w:r>
      <w:r>
        <w:rPr/>
        <w:t>Nuestra</w:t>
      </w:r>
      <w:r>
        <w:rPr>
          <w:spacing w:val="-3"/>
        </w:rPr>
        <w:t> </w:t>
      </w:r>
      <w:r>
        <w:rPr/>
        <w:t>Señora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Guadalupe)</w:t>
      </w:r>
      <w:r>
        <w:rPr>
          <w:spacing w:val="1"/>
        </w:rPr>
        <w:t> </w:t>
      </w:r>
      <w:r>
        <w:rPr/>
        <w:t>aportando un</w:t>
      </w:r>
      <w:r>
        <w:rPr>
          <w:spacing w:val="-3"/>
        </w:rPr>
        <w:t> </w:t>
      </w:r>
      <w:r>
        <w:rPr/>
        <w:t>psicólogo una vez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/>
        <w:t>semana.</w:t>
      </w:r>
    </w:p>
    <w:p>
      <w:pPr>
        <w:spacing w:after="0" w:line="278" w:lineRule="auto"/>
        <w:sectPr>
          <w:pgSz w:w="11910" w:h="16840"/>
          <w:pgMar w:header="708" w:footer="651" w:top="1820" w:bottom="1160" w:left="600" w:right="160"/>
        </w:sectPr>
      </w:pPr>
    </w:p>
    <w:p>
      <w:pPr>
        <w:pStyle w:val="Heading3"/>
      </w:pPr>
      <w:r>
        <w:rPr>
          <w:u w:val="single"/>
        </w:rPr>
        <w:t>UAD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PUERTO</w:t>
      </w:r>
      <w:r>
        <w:rPr>
          <w:spacing w:val="-1"/>
          <w:u w:val="single"/>
        </w:rPr>
        <w:t> </w:t>
      </w:r>
      <w:r>
        <w:rPr>
          <w:u w:val="single"/>
        </w:rPr>
        <w:t>DE LA</w:t>
      </w:r>
      <w:r>
        <w:rPr>
          <w:spacing w:val="-1"/>
          <w:u w:val="single"/>
        </w:rPr>
        <w:t> </w:t>
      </w:r>
      <w:r>
        <w:rPr>
          <w:u w:val="single"/>
        </w:rPr>
        <w:t>CRUZ</w:t>
      </w:r>
    </w:p>
    <w:p>
      <w:pPr>
        <w:pStyle w:val="BodyText"/>
        <w:spacing w:line="427" w:lineRule="auto" w:before="205"/>
        <w:ind w:left="1102" w:right="4341"/>
      </w:pPr>
      <w:r>
        <w:rPr/>
        <w:t>Agustín de Bethencourt, 17 Puerto de la Cruz (CP: 38400)</w:t>
      </w:r>
      <w:r>
        <w:rPr>
          <w:spacing w:val="-59"/>
        </w:rPr>
        <w:t> </w:t>
      </w:r>
      <w:r>
        <w:rPr/>
        <w:t>Teléfono: 922448114</w:t>
      </w:r>
      <w:r>
        <w:rPr>
          <w:spacing w:val="61"/>
        </w:rPr>
        <w:t> </w:t>
      </w:r>
      <w:r>
        <w:rPr/>
        <w:t>FAX:</w:t>
      </w:r>
      <w:r>
        <w:rPr>
          <w:spacing w:val="2"/>
        </w:rPr>
        <w:t> </w:t>
      </w:r>
      <w:r>
        <w:rPr/>
        <w:t>922445627</w:t>
      </w:r>
    </w:p>
    <w:p>
      <w:pPr>
        <w:pStyle w:val="BodyText"/>
        <w:spacing w:before="2"/>
        <w:ind w:left="1102"/>
      </w:pPr>
      <w:r>
        <w:rPr/>
        <w:t>Correo:</w:t>
      </w:r>
      <w:r>
        <w:rPr>
          <w:spacing w:val="-2"/>
        </w:rPr>
        <w:t> </w:t>
      </w:r>
      <w:hyperlink r:id="rId11">
        <w:r>
          <w:rPr>
            <w:color w:val="0462C1"/>
            <w:u w:val="single" w:color="0462C1"/>
          </w:rPr>
          <w:t>uadpuerto@antad.es</w:t>
        </w:r>
      </w:hyperlink>
    </w:p>
    <w:p>
      <w:pPr>
        <w:pStyle w:val="BodyText"/>
        <w:spacing w:before="198"/>
        <w:ind w:left="1102"/>
      </w:pPr>
      <w:r>
        <w:rPr/>
        <w:t>Equipo: 1</w:t>
      </w:r>
      <w:r>
        <w:rPr>
          <w:spacing w:val="-3"/>
        </w:rPr>
        <w:t> </w:t>
      </w:r>
      <w:r>
        <w:rPr/>
        <w:t>médico,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psicólogos, 1</w:t>
      </w:r>
      <w:r>
        <w:rPr>
          <w:spacing w:val="-4"/>
        </w:rPr>
        <w:t> </w:t>
      </w:r>
      <w:r>
        <w:rPr/>
        <w:t>trabajador social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jornada</w:t>
      </w:r>
      <w:r>
        <w:rPr>
          <w:spacing w:val="-3"/>
        </w:rPr>
        <w:t> </w:t>
      </w:r>
      <w:r>
        <w:rPr/>
        <w:t>completa.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1080135</wp:posOffset>
            </wp:positionH>
            <wp:positionV relativeFrom="paragraph">
              <wp:posOffset>123483</wp:posOffset>
            </wp:positionV>
            <wp:extent cx="5339430" cy="2142077"/>
            <wp:effectExtent l="0" t="0" r="0" b="0"/>
            <wp:wrapTopAndBottom/>
            <wp:docPr id="5" name="image5.jpeg" descr="Casa en frente de un edificio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430" cy="214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8"/>
        </w:rPr>
      </w:pPr>
    </w:p>
    <w:p>
      <w:pPr>
        <w:pStyle w:val="Heading3"/>
        <w:spacing w:before="0"/>
      </w:pPr>
      <w:r>
        <w:rPr>
          <w:u w:val="single"/>
        </w:rPr>
        <w:t>UAD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LA</w:t>
      </w:r>
      <w:r>
        <w:rPr>
          <w:spacing w:val="-1"/>
          <w:u w:val="single"/>
        </w:rPr>
        <w:t> </w:t>
      </w:r>
      <w:r>
        <w:rPr>
          <w:u w:val="single"/>
        </w:rPr>
        <w:t>MATANZA</w:t>
      </w:r>
    </w:p>
    <w:p>
      <w:pPr>
        <w:pStyle w:val="BodyText"/>
        <w:tabs>
          <w:tab w:pos="3487" w:val="left" w:leader="none"/>
        </w:tabs>
        <w:spacing w:line="427" w:lineRule="auto" w:before="186"/>
        <w:ind w:left="1102" w:right="4038"/>
      </w:pPr>
      <w:r>
        <w:rPr/>
        <w:t>Carretera General, 127, La matanza de Acentejo (CP: 38370)</w:t>
      </w:r>
      <w:r>
        <w:rPr>
          <w:spacing w:val="-59"/>
        </w:rPr>
        <w:t> </w:t>
      </w:r>
      <w:r>
        <w:rPr/>
        <w:t>Teléfono: 922577721</w:t>
        <w:tab/>
        <w:t>FAX:</w:t>
      </w:r>
      <w:r>
        <w:rPr>
          <w:spacing w:val="2"/>
        </w:rPr>
        <w:t> </w:t>
      </w:r>
      <w:r>
        <w:rPr/>
        <w:t>922577721</w:t>
      </w:r>
    </w:p>
    <w:p>
      <w:pPr>
        <w:pStyle w:val="BodyText"/>
        <w:spacing w:line="252" w:lineRule="exact"/>
        <w:ind w:left="1102"/>
      </w:pPr>
      <w:r>
        <w:rPr/>
        <w:t>Correo:</w:t>
      </w:r>
      <w:r>
        <w:rPr>
          <w:spacing w:val="-1"/>
        </w:rPr>
        <w:t> </w:t>
      </w:r>
      <w:hyperlink r:id="rId13">
        <w:r>
          <w:rPr>
            <w:color w:val="0462C1"/>
            <w:u w:val="single" w:color="0462C1"/>
          </w:rPr>
          <w:t>uadmatanza@antad.es</w:t>
        </w:r>
      </w:hyperlink>
    </w:p>
    <w:p>
      <w:pPr>
        <w:pStyle w:val="BodyText"/>
        <w:spacing w:before="198"/>
        <w:ind w:left="1102"/>
      </w:pPr>
      <w:r>
        <w:rPr/>
        <w:t>Equipo.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médico,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psicólogo, 1</w:t>
      </w:r>
      <w:r>
        <w:rPr>
          <w:spacing w:val="-3"/>
        </w:rPr>
        <w:t> </w:t>
      </w:r>
      <w:r>
        <w:rPr/>
        <w:t>trabajador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jornada</w:t>
      </w:r>
      <w:r>
        <w:rPr>
          <w:spacing w:val="-3"/>
        </w:rPr>
        <w:t> </w:t>
      </w:r>
      <w:r>
        <w:rPr/>
        <w:t>completa.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1080135</wp:posOffset>
            </wp:positionH>
            <wp:positionV relativeFrom="paragraph">
              <wp:posOffset>124037</wp:posOffset>
            </wp:positionV>
            <wp:extent cx="5587202" cy="2695003"/>
            <wp:effectExtent l="0" t="0" r="0" b="0"/>
            <wp:wrapTopAndBottom/>
            <wp:docPr id="7" name="image6.jpeg" descr="La fachada de un local comercial en planta baja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202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3"/>
        <w:spacing w:before="0"/>
      </w:pPr>
      <w:r>
        <w:rPr>
          <w:u w:val="single"/>
        </w:rPr>
        <w:t>UAD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LOS</w:t>
      </w:r>
      <w:r>
        <w:rPr>
          <w:spacing w:val="-1"/>
          <w:u w:val="single"/>
        </w:rPr>
        <w:t> </w:t>
      </w:r>
      <w:r>
        <w:rPr>
          <w:u w:val="single"/>
        </w:rPr>
        <w:t>REALEJOS</w:t>
      </w:r>
    </w:p>
    <w:p>
      <w:pPr>
        <w:pStyle w:val="BodyText"/>
        <w:tabs>
          <w:tab w:pos="4773" w:val="left" w:leader="none"/>
        </w:tabs>
        <w:spacing w:line="424" w:lineRule="auto" w:before="186"/>
        <w:ind w:left="1102" w:right="2726"/>
      </w:pPr>
      <w:r>
        <w:rPr/>
        <w:t>San Isidro s/n, Mercado Municipal, locales 7,8,9 Los Realejos. (CP: 38410)</w:t>
      </w:r>
      <w:r>
        <w:rPr>
          <w:spacing w:val="-59"/>
        </w:rPr>
        <w:t> </w:t>
      </w:r>
      <w:r>
        <w:rPr/>
        <w:t>Teléfono: 922354869</w:t>
      </w:r>
      <w:r>
        <w:rPr>
          <w:spacing w:val="-4"/>
        </w:rPr>
        <w:t> </w:t>
      </w:r>
      <w:r>
        <w:rPr/>
        <w:t>/</w:t>
      </w:r>
      <w:r>
        <w:rPr>
          <w:spacing w:val="1"/>
        </w:rPr>
        <w:t> </w:t>
      </w:r>
      <w:r>
        <w:rPr/>
        <w:t>922340062</w:t>
        <w:tab/>
        <w:t>FAX:</w:t>
      </w:r>
      <w:r>
        <w:rPr>
          <w:spacing w:val="-1"/>
        </w:rPr>
        <w:t> </w:t>
      </w:r>
      <w:r>
        <w:rPr/>
        <w:t>922354869</w:t>
      </w:r>
    </w:p>
    <w:p>
      <w:pPr>
        <w:pStyle w:val="BodyText"/>
        <w:spacing w:before="4"/>
        <w:ind w:left="1102"/>
      </w:pPr>
      <w:r>
        <w:rPr/>
        <w:t>Correo:</w:t>
      </w:r>
      <w:r>
        <w:rPr>
          <w:spacing w:val="-2"/>
        </w:rPr>
        <w:t> </w:t>
      </w:r>
      <w:hyperlink r:id="rId15">
        <w:r>
          <w:rPr>
            <w:color w:val="0462C1"/>
            <w:u w:val="single" w:color="0462C1"/>
          </w:rPr>
          <w:t>uadrealejos@antad.es</w:t>
        </w:r>
      </w:hyperlink>
    </w:p>
    <w:p>
      <w:pPr>
        <w:pStyle w:val="BodyText"/>
        <w:spacing w:before="199"/>
        <w:ind w:left="1102"/>
      </w:pPr>
      <w:r>
        <w:rPr/>
        <w:t>Equipo: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médico,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psicólogo, 1</w:t>
      </w:r>
      <w:r>
        <w:rPr>
          <w:spacing w:val="-2"/>
        </w:rPr>
        <w:t> </w:t>
      </w:r>
      <w:r>
        <w:rPr/>
        <w:t>trabajador</w:t>
      </w:r>
      <w:r>
        <w:rPr>
          <w:spacing w:val="-2"/>
        </w:rPr>
        <w:t> </w:t>
      </w:r>
      <w:r>
        <w:rPr/>
        <w:t>social a</w:t>
      </w:r>
      <w:r>
        <w:rPr>
          <w:spacing w:val="-1"/>
        </w:rPr>
        <w:t> </w:t>
      </w:r>
      <w:r>
        <w:rPr/>
        <w:t>jornada</w:t>
      </w:r>
      <w:r>
        <w:rPr>
          <w:spacing w:val="-3"/>
        </w:rPr>
        <w:t> </w:t>
      </w:r>
      <w:r>
        <w:rPr/>
        <w:t>completa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1080135</wp:posOffset>
            </wp:positionH>
            <wp:positionV relativeFrom="paragraph">
              <wp:posOffset>124118</wp:posOffset>
            </wp:positionV>
            <wp:extent cx="5627798" cy="2546604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798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3"/>
        <w:spacing w:before="0"/>
      </w:pPr>
      <w:r>
        <w:rPr>
          <w:u w:val="single"/>
        </w:rPr>
        <w:t>UAD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ICOD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LOS</w:t>
      </w:r>
      <w:r>
        <w:rPr>
          <w:spacing w:val="1"/>
          <w:u w:val="single"/>
        </w:rPr>
        <w:t> </w:t>
      </w:r>
      <w:r>
        <w:rPr>
          <w:u w:val="single"/>
        </w:rPr>
        <w:t>VINOS</w:t>
      </w:r>
    </w:p>
    <w:p>
      <w:pPr>
        <w:pStyle w:val="BodyText"/>
        <w:tabs>
          <w:tab w:pos="3609" w:val="left" w:leader="none"/>
        </w:tabs>
        <w:spacing w:line="427" w:lineRule="auto" w:before="186"/>
        <w:ind w:left="1102" w:right="1652"/>
      </w:pPr>
      <w:r>
        <w:rPr/>
        <w:t>Avda. Los Pescadores s/n, Casa del mar, San Marcos, Icod de los Vinos. (CP: 38420)</w:t>
      </w:r>
      <w:r>
        <w:rPr>
          <w:spacing w:val="-59"/>
        </w:rPr>
        <w:t> </w:t>
      </w:r>
      <w:r>
        <w:rPr/>
        <w:t>Teléfono: 922810962</w:t>
        <w:tab/>
        <w:t>FAX:</w:t>
      </w:r>
      <w:r>
        <w:rPr>
          <w:spacing w:val="2"/>
        </w:rPr>
        <w:t> </w:t>
      </w:r>
      <w:r>
        <w:rPr/>
        <w:t>922810962</w:t>
      </w:r>
    </w:p>
    <w:p>
      <w:pPr>
        <w:pStyle w:val="BodyText"/>
        <w:spacing w:before="1"/>
        <w:ind w:left="1102"/>
      </w:pPr>
      <w:r>
        <w:rPr/>
        <w:t>Correo:</w:t>
      </w:r>
      <w:r>
        <w:rPr>
          <w:spacing w:val="-3"/>
        </w:rPr>
        <w:t> </w:t>
      </w:r>
      <w:hyperlink r:id="rId17">
        <w:r>
          <w:rPr>
            <w:color w:val="0462C1"/>
            <w:u w:val="single" w:color="0462C1"/>
          </w:rPr>
          <w:t>uadicod@antad.es</w:t>
        </w:r>
      </w:hyperlink>
    </w:p>
    <w:p>
      <w:pPr>
        <w:pStyle w:val="BodyText"/>
        <w:spacing w:line="280" w:lineRule="auto" w:before="194"/>
        <w:ind w:left="1102" w:right="2274"/>
      </w:pPr>
      <w:r>
        <w:rPr/>
        <w:t>Equipo: 1 psicólogo, 1 trabajadora social a jornada completa, 1 médico a media</w:t>
      </w:r>
      <w:r>
        <w:rPr>
          <w:spacing w:val="-59"/>
        </w:rPr>
        <w:t> </w:t>
      </w:r>
      <w:r>
        <w:rPr/>
        <w:t>jornada.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1080135</wp:posOffset>
            </wp:positionH>
            <wp:positionV relativeFrom="paragraph">
              <wp:posOffset>95672</wp:posOffset>
            </wp:positionV>
            <wp:extent cx="5622341" cy="2162555"/>
            <wp:effectExtent l="0" t="0" r="0" b="0"/>
            <wp:wrapTopAndBottom/>
            <wp:docPr id="11" name="image8.jpeg" descr="Imagen que contiene exterior, edificio, casa, banquet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341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ind w:left="1171"/>
      </w:pPr>
      <w:r>
        <w:rPr/>
        <w:t>SERVICIOS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FARMACIAS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LABORATORIOS</w:t>
      </w:r>
    </w:p>
    <w:p>
      <w:pPr>
        <w:pStyle w:val="Heading3"/>
        <w:spacing w:before="186"/>
      </w:pPr>
      <w:r>
        <w:rPr>
          <w:u w:val="single"/>
        </w:rPr>
        <w:t>SFL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PUERTO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LA CRUZ</w:t>
      </w:r>
    </w:p>
    <w:p>
      <w:pPr>
        <w:pStyle w:val="BodyText"/>
        <w:tabs>
          <w:tab w:pos="3917" w:val="left" w:leader="none"/>
        </w:tabs>
        <w:spacing w:line="427" w:lineRule="auto" w:before="186"/>
        <w:ind w:left="1102" w:right="4354"/>
      </w:pPr>
      <w:r>
        <w:rPr/>
        <w:t>Agustín de Bethencourt 17, Puerto de la Cruz (CP: 38400)</w:t>
      </w:r>
      <w:r>
        <w:rPr>
          <w:spacing w:val="-59"/>
        </w:rPr>
        <w:t> </w:t>
      </w:r>
      <w:r>
        <w:rPr/>
        <w:t>Teléfono:</w:t>
      </w:r>
      <w:r>
        <w:rPr>
          <w:spacing w:val="61"/>
        </w:rPr>
        <w:t> </w:t>
      </w:r>
      <w:r>
        <w:rPr/>
        <w:t>922448114</w:t>
        <w:tab/>
        <w:t>FAX:</w:t>
      </w:r>
      <w:r>
        <w:rPr>
          <w:spacing w:val="-1"/>
        </w:rPr>
        <w:t> </w:t>
      </w:r>
      <w:r>
        <w:rPr/>
        <w:t>922445627</w:t>
      </w:r>
    </w:p>
    <w:p>
      <w:pPr>
        <w:pStyle w:val="BodyText"/>
        <w:spacing w:line="252" w:lineRule="exact"/>
        <w:ind w:left="1102"/>
      </w:pPr>
      <w:r>
        <w:rPr/>
        <w:t>Correo.</w:t>
      </w:r>
      <w:r>
        <w:rPr>
          <w:spacing w:val="-4"/>
        </w:rPr>
        <w:t> </w:t>
      </w:r>
      <w:hyperlink r:id="rId19">
        <w:r>
          <w:rPr>
            <w:color w:val="0462C1"/>
            <w:u w:val="single" w:color="0462C1"/>
          </w:rPr>
          <w:t>sflpuerto@antad.es</w:t>
        </w:r>
      </w:hyperlink>
    </w:p>
    <w:p>
      <w:pPr>
        <w:pStyle w:val="BodyText"/>
        <w:spacing w:line="280" w:lineRule="auto" w:before="196"/>
        <w:ind w:left="1102" w:right="1540"/>
      </w:pPr>
      <w:r>
        <w:rPr/>
        <w:t>Equipo: 1 farmacéutico, 1 técnico de laboratorio, 2 auxiliares de laboratorios (1 de ellas</w:t>
      </w:r>
      <w:r>
        <w:rPr>
          <w:spacing w:val="-59"/>
        </w:rPr>
        <w:t> </w:t>
      </w:r>
      <w:r>
        <w:rPr/>
        <w:t>3</w:t>
      </w:r>
      <w:r>
        <w:rPr>
          <w:spacing w:val="-1"/>
        </w:rPr>
        <w:t> </w:t>
      </w:r>
      <w:r>
        <w:rPr/>
        <w:t>días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semana),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jornada completa.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1080135</wp:posOffset>
            </wp:positionH>
            <wp:positionV relativeFrom="paragraph">
              <wp:posOffset>95274</wp:posOffset>
            </wp:positionV>
            <wp:extent cx="4969603" cy="2105120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03" cy="21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83"/>
      </w:pPr>
      <w:r>
        <w:rPr>
          <w:u w:val="single"/>
        </w:rPr>
        <w:t>SFL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GRANADILLA</w:t>
      </w:r>
    </w:p>
    <w:p>
      <w:pPr>
        <w:pStyle w:val="BodyText"/>
        <w:tabs>
          <w:tab w:pos="4713" w:val="left" w:leader="none"/>
        </w:tabs>
        <w:spacing w:line="427" w:lineRule="auto" w:before="186"/>
        <w:ind w:left="1102" w:right="2864"/>
      </w:pPr>
      <w:r>
        <w:rPr/>
        <w:t>Avda. Fundador Gonzalo González, 60 Granadilla de Abona. (CP: 38600)</w:t>
      </w:r>
      <w:r>
        <w:rPr>
          <w:spacing w:val="-59"/>
        </w:rPr>
        <w:t> </w:t>
      </w:r>
      <w:r>
        <w:rPr/>
        <w:t>Teléfono: 922390091</w:t>
      </w:r>
      <w:r>
        <w:rPr>
          <w:spacing w:val="-4"/>
        </w:rPr>
        <w:t> </w:t>
      </w:r>
      <w:r>
        <w:rPr/>
        <w:t>/</w:t>
      </w:r>
      <w:r>
        <w:rPr>
          <w:spacing w:val="1"/>
        </w:rPr>
        <w:t> </w:t>
      </w:r>
      <w:r>
        <w:rPr/>
        <w:t>922772607</w:t>
        <w:tab/>
        <w:t>FAX:</w:t>
      </w:r>
      <w:r>
        <w:rPr>
          <w:spacing w:val="-1"/>
        </w:rPr>
        <w:t> </w:t>
      </w:r>
      <w:r>
        <w:rPr/>
        <w:t>922390145</w:t>
      </w:r>
    </w:p>
    <w:p>
      <w:pPr>
        <w:pStyle w:val="BodyText"/>
        <w:spacing w:before="2"/>
        <w:ind w:left="1102"/>
      </w:pPr>
      <w:r>
        <w:rPr/>
        <w:t>Correo:</w:t>
      </w:r>
      <w:r>
        <w:rPr>
          <w:spacing w:val="-4"/>
        </w:rPr>
        <w:t> </w:t>
      </w:r>
      <w:hyperlink r:id="rId21">
        <w:r>
          <w:rPr>
            <w:color w:val="0462C1"/>
            <w:u w:val="single" w:color="0462C1"/>
          </w:rPr>
          <w:t>sflgranadilla@antad.es</w:t>
        </w:r>
      </w:hyperlink>
    </w:p>
    <w:p>
      <w:pPr>
        <w:pStyle w:val="BodyText"/>
        <w:spacing w:before="198"/>
        <w:ind w:left="1102"/>
      </w:pPr>
      <w:r>
        <w:rPr/>
        <w:t>Equipo: 1</w:t>
      </w:r>
      <w:r>
        <w:rPr>
          <w:spacing w:val="-3"/>
        </w:rPr>
        <w:t> </w:t>
      </w:r>
      <w:r>
        <w:rPr/>
        <w:t>farmacéutico,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técnico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laboratorio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jornada</w:t>
      </w:r>
      <w:r>
        <w:rPr>
          <w:spacing w:val="-1"/>
        </w:rPr>
        <w:t> </w:t>
      </w:r>
      <w:r>
        <w:rPr/>
        <w:t>completa.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1085799</wp:posOffset>
            </wp:positionH>
            <wp:positionV relativeFrom="paragraph">
              <wp:posOffset>166040</wp:posOffset>
            </wp:positionV>
            <wp:extent cx="4933072" cy="2167128"/>
            <wp:effectExtent l="0" t="0" r="0" b="0"/>
            <wp:wrapTopAndBottom/>
            <wp:docPr id="15" name="image10.jpeg" descr="Cocina con estantes blancos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072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jc w:val="both"/>
      </w:pPr>
      <w:r>
        <w:rPr/>
        <w:t>URAD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CRUCITAS</w:t>
      </w:r>
    </w:p>
    <w:p>
      <w:pPr>
        <w:pStyle w:val="BodyText"/>
        <w:spacing w:before="9"/>
        <w:rPr>
          <w:rFonts w:ascii="Times New Roman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1080135</wp:posOffset>
            </wp:positionH>
            <wp:positionV relativeFrom="paragraph">
              <wp:posOffset>118594</wp:posOffset>
            </wp:positionV>
            <wp:extent cx="5271547" cy="2726340"/>
            <wp:effectExtent l="0" t="0" r="0" b="0"/>
            <wp:wrapTopAndBottom/>
            <wp:docPr id="17" name="image11.jpeg" descr="Un árbol con hojas verdes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72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Heading3"/>
        <w:spacing w:before="253"/>
        <w:ind w:left="1267"/>
      </w:pPr>
      <w:r>
        <w:rPr/>
        <w:t>UNIDAD</w:t>
      </w:r>
      <w:r>
        <w:rPr>
          <w:spacing w:val="-2"/>
        </w:rPr>
        <w:t> </w:t>
      </w:r>
      <w:r>
        <w:rPr/>
        <w:t>RESIDENCIAL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ATENCION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DROGODEPENDENCIAS</w:t>
      </w:r>
    </w:p>
    <w:p>
      <w:pPr>
        <w:pStyle w:val="BodyText"/>
        <w:spacing w:line="276" w:lineRule="auto" w:before="181"/>
        <w:ind w:left="1102" w:right="1534"/>
        <w:jc w:val="both"/>
      </w:pPr>
      <w:r>
        <w:rPr/>
        <w:t>Recurso residencial en el que de 3 a 6 meses los usuarios se distancian de su entorno</w:t>
      </w:r>
      <w:r>
        <w:rPr>
          <w:spacing w:val="1"/>
        </w:rPr>
        <w:t> </w:t>
      </w:r>
      <w:r>
        <w:rPr/>
        <w:t>inmediato y reciben una atención desde un enfoque biopsicosocial con el fin de que los</w:t>
      </w:r>
      <w:r>
        <w:rPr>
          <w:spacing w:val="-59"/>
        </w:rPr>
        <w:t> </w:t>
      </w:r>
      <w:r>
        <w:rPr/>
        <w:t>pacientes</w:t>
      </w:r>
      <w:r>
        <w:rPr>
          <w:spacing w:val="-9"/>
        </w:rPr>
        <w:t> </w:t>
      </w:r>
      <w:r>
        <w:rPr/>
        <w:t>adquieran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motivación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herramientas</w:t>
      </w:r>
      <w:r>
        <w:rPr>
          <w:spacing w:val="-14"/>
        </w:rPr>
        <w:t> </w:t>
      </w:r>
      <w:r>
        <w:rPr/>
        <w:t>necesarias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enfrentarse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éxito</w:t>
      </w:r>
      <w:r>
        <w:rPr>
          <w:spacing w:val="-58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problema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adicciones.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casos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inician</w:t>
      </w:r>
      <w:r>
        <w:rPr>
          <w:spacing w:val="-3"/>
        </w:rPr>
        <w:t> </w:t>
      </w:r>
      <w:r>
        <w:rPr/>
        <w:t>en</w:t>
      </w:r>
      <w:r>
        <w:rPr>
          <w:spacing w:val="-7"/>
        </w:rPr>
        <w:t> </w:t>
      </w:r>
      <w:r>
        <w:rPr/>
        <w:t>situación</w:t>
      </w:r>
      <w:r>
        <w:rPr>
          <w:spacing w:val="-3"/>
        </w:rPr>
        <w:t> </w:t>
      </w:r>
      <w:r>
        <w:rPr/>
        <w:t>grave</w:t>
      </w:r>
      <w:r>
        <w:rPr>
          <w:spacing w:val="-58"/>
        </w:rPr>
        <w:t> </w:t>
      </w:r>
      <w:r>
        <w:rPr/>
        <w:t>de exclusión social y en situación de sin hogar el proceso puede verse alargado con el</w:t>
      </w:r>
      <w:r>
        <w:rPr>
          <w:spacing w:val="1"/>
        </w:rPr>
        <w:t> </w:t>
      </w:r>
      <w:r>
        <w:rPr>
          <w:spacing w:val="-1"/>
        </w:rPr>
        <w:t>fin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7"/>
        </w:rPr>
        <w:t> </w:t>
      </w:r>
      <w:r>
        <w:rPr/>
        <w:t>esa</w:t>
      </w:r>
      <w:r>
        <w:rPr>
          <w:spacing w:val="-17"/>
        </w:rPr>
        <w:t> </w:t>
      </w:r>
      <w:r>
        <w:rPr/>
        <w:t>situación</w:t>
      </w:r>
      <w:r>
        <w:rPr>
          <w:spacing w:val="-14"/>
        </w:rPr>
        <w:t> </w:t>
      </w:r>
      <w:r>
        <w:rPr/>
        <w:t>desaparezca.</w:t>
      </w:r>
      <w:r>
        <w:rPr>
          <w:spacing w:val="-12"/>
        </w:rPr>
        <w:t> </w:t>
      </w:r>
      <w:r>
        <w:rPr/>
        <w:t>Se</w:t>
      </w:r>
      <w:r>
        <w:rPr>
          <w:spacing w:val="-17"/>
        </w:rPr>
        <w:t> </w:t>
      </w:r>
      <w:r>
        <w:rPr/>
        <w:t>incluyen</w:t>
      </w:r>
      <w:r>
        <w:rPr>
          <w:spacing w:val="-16"/>
        </w:rPr>
        <w:t> </w:t>
      </w:r>
      <w:r>
        <w:rPr/>
        <w:t>una</w:t>
      </w:r>
      <w:r>
        <w:rPr>
          <w:spacing w:val="-14"/>
        </w:rPr>
        <w:t> </w:t>
      </w:r>
      <w:r>
        <w:rPr/>
        <w:t>serie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actividades</w:t>
      </w:r>
      <w:r>
        <w:rPr>
          <w:spacing w:val="-18"/>
        </w:rPr>
        <w:t> </w:t>
      </w:r>
      <w:r>
        <w:rPr/>
        <w:t>programadas</w:t>
      </w:r>
      <w:r>
        <w:rPr>
          <w:spacing w:val="-59"/>
        </w:rPr>
        <w:t> </w:t>
      </w:r>
      <w:r>
        <w:rPr/>
        <w:t>entre las que destaca la reeducación física y la formación. En Canarias hay varios</w:t>
      </w:r>
      <w:r>
        <w:rPr>
          <w:spacing w:val="1"/>
        </w:rPr>
        <w:t> </w:t>
      </w:r>
      <w:r>
        <w:rPr/>
        <w:t>centros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tipo</w:t>
      </w:r>
      <w:r>
        <w:rPr>
          <w:spacing w:val="-3"/>
        </w:rPr>
        <w:t> </w:t>
      </w:r>
      <w:r>
        <w:rPr/>
        <w:t>y ANTAD gestiona</w:t>
      </w:r>
      <w:r>
        <w:rPr>
          <w:spacing w:val="-1"/>
        </w:rPr>
        <w:t> </w:t>
      </w:r>
      <w:r>
        <w:rPr/>
        <w:t>uno</w:t>
      </w:r>
      <w:r>
        <w:rPr>
          <w:spacing w:val="-3"/>
        </w:rPr>
        <w:t> </w:t>
      </w:r>
      <w:r>
        <w:rPr/>
        <w:t>de ellos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capacidad para</w:t>
      </w:r>
      <w:r>
        <w:rPr>
          <w:spacing w:val="-3"/>
        </w:rPr>
        <w:t> </w:t>
      </w:r>
      <w:r>
        <w:rPr/>
        <w:t>25</w:t>
      </w:r>
      <w:r>
        <w:rPr>
          <w:spacing w:val="-1"/>
        </w:rPr>
        <w:t> </w:t>
      </w:r>
      <w:r>
        <w:rPr/>
        <w:t>pacientes.</w:t>
      </w:r>
    </w:p>
    <w:p>
      <w:pPr>
        <w:pStyle w:val="Heading3"/>
        <w:spacing w:before="160"/>
        <w:jc w:val="both"/>
      </w:pPr>
      <w:r>
        <w:rPr>
          <w:u w:val="single"/>
        </w:rPr>
        <w:t>URAD</w:t>
      </w:r>
      <w:r>
        <w:rPr>
          <w:spacing w:val="-3"/>
          <w:u w:val="single"/>
        </w:rPr>
        <w:t> </w:t>
      </w:r>
      <w:r>
        <w:rPr>
          <w:u w:val="single"/>
        </w:rPr>
        <w:t>LAS</w:t>
      </w:r>
      <w:r>
        <w:rPr>
          <w:spacing w:val="-2"/>
          <w:u w:val="single"/>
        </w:rPr>
        <w:t> </w:t>
      </w:r>
      <w:r>
        <w:rPr>
          <w:u w:val="single"/>
        </w:rPr>
        <w:t>CRUCITAS</w:t>
      </w:r>
    </w:p>
    <w:p>
      <w:pPr>
        <w:pStyle w:val="BodyText"/>
        <w:tabs>
          <w:tab w:pos="3487" w:val="left" w:leader="none"/>
        </w:tabs>
        <w:spacing w:line="427" w:lineRule="auto" w:before="184"/>
        <w:ind w:left="1102" w:right="2923"/>
      </w:pPr>
      <w:r>
        <w:rPr/>
        <w:t>Avda. Fundador Gonzalo González, 60 Granadilla de Abona (CP: 38600)</w:t>
      </w:r>
      <w:r>
        <w:rPr>
          <w:spacing w:val="-59"/>
        </w:rPr>
        <w:t> </w:t>
      </w:r>
      <w:r>
        <w:rPr/>
        <w:t>Teléfono: 922770051</w:t>
        <w:tab/>
        <w:t>FAX:</w:t>
      </w:r>
      <w:r>
        <w:rPr>
          <w:spacing w:val="2"/>
        </w:rPr>
        <w:t> </w:t>
      </w:r>
      <w:r>
        <w:rPr/>
        <w:t>922390145</w:t>
      </w:r>
    </w:p>
    <w:p>
      <w:pPr>
        <w:pStyle w:val="BodyText"/>
        <w:spacing w:before="2"/>
        <w:ind w:left="1102"/>
      </w:pPr>
      <w:r>
        <w:rPr/>
        <w:t>Correo:</w:t>
      </w:r>
      <w:r>
        <w:rPr>
          <w:spacing w:val="-2"/>
        </w:rPr>
        <w:t> </w:t>
      </w:r>
      <w:hyperlink r:id="rId24">
        <w:r>
          <w:rPr>
            <w:color w:val="0462C1"/>
            <w:u w:val="single" w:color="0462C1"/>
          </w:rPr>
          <w:t>ctcrucitas@antad.es</w:t>
        </w:r>
      </w:hyperlink>
    </w:p>
    <w:p>
      <w:pPr>
        <w:pStyle w:val="BodyText"/>
        <w:spacing w:line="278" w:lineRule="auto" w:before="196"/>
        <w:ind w:left="1102" w:right="1537"/>
        <w:jc w:val="both"/>
      </w:pPr>
      <w:r>
        <w:rPr/>
        <w:t>Equipo: 2 psicólogo, 1 trabajador social, 1 educadora social, 2 monitores, 1 cocinera a</w:t>
      </w:r>
      <w:r>
        <w:rPr>
          <w:spacing w:val="1"/>
        </w:rPr>
        <w:t> </w:t>
      </w:r>
      <w:r>
        <w:rPr/>
        <w:t>jornada</w:t>
      </w:r>
      <w:r>
        <w:rPr>
          <w:spacing w:val="-3"/>
        </w:rPr>
        <w:t> </w:t>
      </w:r>
      <w:r>
        <w:rPr/>
        <w:t>completa,</w:t>
      </w:r>
      <w:r>
        <w:rPr>
          <w:spacing w:val="-2"/>
        </w:rPr>
        <w:t> </w:t>
      </w:r>
      <w:r>
        <w:rPr/>
        <w:t>1</w:t>
      </w:r>
      <w:r>
        <w:rPr>
          <w:spacing w:val="-5"/>
        </w:rPr>
        <w:t> </w:t>
      </w:r>
      <w:r>
        <w:rPr/>
        <w:t>monitor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ocio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tiempo</w:t>
      </w:r>
      <w:r>
        <w:rPr>
          <w:spacing w:val="-3"/>
        </w:rPr>
        <w:t> </w:t>
      </w:r>
      <w:r>
        <w:rPr/>
        <w:t>libre</w:t>
      </w:r>
      <w:r>
        <w:rPr>
          <w:spacing w:val="-4"/>
        </w:rPr>
        <w:t> </w:t>
      </w:r>
      <w:r>
        <w:rPr/>
        <w:t>fin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semana,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auxiliar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farmacia</w:t>
      </w:r>
      <w:r>
        <w:rPr>
          <w:spacing w:val="-59"/>
        </w:rPr>
        <w:t> </w:t>
      </w:r>
      <w:r>
        <w:rPr/>
        <w:t>a media</w:t>
      </w:r>
      <w:r>
        <w:rPr>
          <w:spacing w:val="-3"/>
        </w:rPr>
        <w:t> </w:t>
      </w:r>
      <w:r>
        <w:rPr/>
        <w:t>jornada.</w:t>
      </w:r>
    </w:p>
    <w:p>
      <w:pPr>
        <w:spacing w:after="0" w:line="278" w:lineRule="auto"/>
        <w:jc w:val="both"/>
        <w:sectPr>
          <w:pgSz w:w="11910" w:h="16840"/>
          <w:pgMar w:header="708" w:footer="651" w:top="1820" w:bottom="1160" w:left="600" w:right="160"/>
        </w:sectPr>
      </w:pPr>
    </w:p>
    <w:p>
      <w:pPr>
        <w:spacing w:before="15"/>
        <w:ind w:left="1450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SERVICIOS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GENERALES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ADMINISTRACIÓN</w:t>
      </w:r>
    </w:p>
    <w:p>
      <w:pPr>
        <w:pStyle w:val="BodyText"/>
        <w:spacing w:line="276" w:lineRule="auto" w:before="209"/>
        <w:ind w:left="1102" w:right="1532"/>
        <w:jc w:val="both"/>
      </w:pPr>
      <w:r>
        <w:rPr/>
        <w:t>Servicio centralizado de administración que recibe información y coordina al resto. Se</w:t>
      </w:r>
      <w:r>
        <w:rPr>
          <w:spacing w:val="1"/>
        </w:rPr>
        <w:t> </w:t>
      </w:r>
      <w:r>
        <w:rPr/>
        <w:t>encarga</w:t>
      </w:r>
      <w:r>
        <w:rPr>
          <w:spacing w:val="1"/>
        </w:rPr>
        <w:t> </w:t>
      </w:r>
      <w:r>
        <w:rPr/>
        <w:t>fundamentalmente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contabilización,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económica-</w:t>
      </w:r>
      <w:r>
        <w:rPr>
          <w:spacing w:val="1"/>
        </w:rPr>
        <w:t> </w:t>
      </w:r>
      <w:r>
        <w:rPr/>
        <w:t>financiera,</w:t>
      </w:r>
      <w:r>
        <w:rPr>
          <w:spacing w:val="1"/>
        </w:rPr>
        <w:t> </w:t>
      </w:r>
      <w:r>
        <w:rPr/>
        <w:t>elaboración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nóminas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seguros</w:t>
      </w:r>
      <w:r>
        <w:rPr>
          <w:spacing w:val="-8"/>
        </w:rPr>
        <w:t> </w:t>
      </w:r>
      <w:r>
        <w:rPr/>
        <w:t>sociales,</w:t>
      </w:r>
      <w:r>
        <w:rPr>
          <w:spacing w:val="-9"/>
        </w:rPr>
        <w:t> </w:t>
      </w:r>
      <w:r>
        <w:rPr/>
        <w:t>tratamiento</w:t>
      </w:r>
      <w:r>
        <w:rPr>
          <w:spacing w:val="-11"/>
        </w:rPr>
        <w:t> </w:t>
      </w:r>
      <w:r>
        <w:rPr/>
        <w:t>fiscal,</w:t>
      </w:r>
      <w:r>
        <w:rPr>
          <w:spacing w:val="-7"/>
        </w:rPr>
        <w:t> </w:t>
      </w:r>
      <w:r>
        <w:rPr/>
        <w:t>solicitud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justificación</w:t>
      </w:r>
      <w:r>
        <w:rPr>
          <w:spacing w:val="-8"/>
        </w:rPr>
        <w:t> </w:t>
      </w:r>
      <w:r>
        <w:rPr/>
        <w:t>de</w:t>
      </w:r>
      <w:r>
        <w:rPr>
          <w:spacing w:val="-59"/>
        </w:rPr>
        <w:t> </w:t>
      </w:r>
      <w:r>
        <w:rPr/>
        <w:t>subvenciones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cualquier labor administrativa</w:t>
      </w:r>
      <w:r>
        <w:rPr>
          <w:spacing w:val="-3"/>
        </w:rPr>
        <w:t> </w:t>
      </w:r>
      <w:r>
        <w:rPr/>
        <w:t>para la gestión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centros.</w:t>
      </w:r>
    </w:p>
    <w:p>
      <w:pPr>
        <w:pStyle w:val="Heading3"/>
        <w:spacing w:before="157"/>
        <w:jc w:val="both"/>
      </w:pPr>
      <w:r>
        <w:rPr>
          <w:u w:val="single"/>
        </w:rPr>
        <w:t>SGA</w:t>
      </w:r>
      <w:r>
        <w:rPr>
          <w:spacing w:val="-2"/>
          <w:u w:val="single"/>
        </w:rPr>
        <w:t> </w:t>
      </w:r>
      <w:r>
        <w:rPr>
          <w:u w:val="single"/>
        </w:rPr>
        <w:t>PUERTO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LA</w:t>
      </w:r>
      <w:r>
        <w:rPr>
          <w:spacing w:val="-2"/>
          <w:u w:val="single"/>
        </w:rPr>
        <w:t> </w:t>
      </w:r>
      <w:r>
        <w:rPr>
          <w:u w:val="single"/>
        </w:rPr>
        <w:t>CRUZ</w:t>
      </w:r>
    </w:p>
    <w:p>
      <w:pPr>
        <w:pStyle w:val="BodyText"/>
        <w:tabs>
          <w:tab w:pos="4773" w:val="left" w:leader="none"/>
        </w:tabs>
        <w:spacing w:line="429" w:lineRule="auto" w:before="186"/>
        <w:ind w:left="1102" w:right="4353"/>
      </w:pPr>
      <w:r>
        <w:rPr/>
        <w:t>Agustín de Bethencourt, 17 Puerto de la Cruz (CP: 38400)</w:t>
      </w:r>
      <w:r>
        <w:rPr>
          <w:spacing w:val="-59"/>
        </w:rPr>
        <w:t> </w:t>
      </w:r>
      <w:r>
        <w:rPr/>
        <w:t>Teléfono: 922385557</w:t>
      </w:r>
      <w:r>
        <w:rPr>
          <w:spacing w:val="-4"/>
        </w:rPr>
        <w:t> </w:t>
      </w:r>
      <w:r>
        <w:rPr/>
        <w:t>/</w:t>
      </w:r>
      <w:r>
        <w:rPr>
          <w:spacing w:val="1"/>
        </w:rPr>
        <w:t> </w:t>
      </w:r>
      <w:r>
        <w:rPr/>
        <w:t>922448114</w:t>
        <w:tab/>
        <w:t>FAX:</w:t>
      </w:r>
      <w:r>
        <w:rPr>
          <w:spacing w:val="-1"/>
        </w:rPr>
        <w:t> </w:t>
      </w:r>
      <w:r>
        <w:rPr/>
        <w:t>922445627</w:t>
      </w:r>
    </w:p>
    <w:p>
      <w:pPr>
        <w:pStyle w:val="BodyText"/>
        <w:spacing w:line="250" w:lineRule="exact"/>
        <w:ind w:left="1102"/>
      </w:pPr>
      <w:r>
        <w:rPr/>
        <w:t>Correo:</w:t>
      </w:r>
      <w:r>
        <w:rPr>
          <w:spacing w:val="-4"/>
        </w:rPr>
        <w:t> </w:t>
      </w:r>
      <w:hyperlink r:id="rId25">
        <w:r>
          <w:rPr>
            <w:color w:val="0462C1"/>
            <w:u w:val="single" w:color="0462C1"/>
          </w:rPr>
          <w:t>administracion@antad.es</w:t>
        </w:r>
      </w:hyperlink>
    </w:p>
    <w:p>
      <w:pPr>
        <w:pStyle w:val="BodyText"/>
        <w:spacing w:before="198"/>
        <w:ind w:left="1102"/>
      </w:pPr>
      <w:r>
        <w:rPr/>
        <w:t>Equipo:</w:t>
      </w:r>
      <w:r>
        <w:rPr>
          <w:spacing w:val="1"/>
        </w:rPr>
        <w:t> </w:t>
      </w:r>
      <w:r>
        <w:rPr/>
        <w:t>1</w:t>
      </w:r>
      <w:r>
        <w:rPr>
          <w:spacing w:val="-3"/>
        </w:rPr>
        <w:t> </w:t>
      </w:r>
      <w:r>
        <w:rPr/>
        <w:t>responsable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gestión,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administrativa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jornada</w:t>
      </w:r>
      <w:r>
        <w:rPr>
          <w:spacing w:val="-4"/>
        </w:rPr>
        <w:t> </w:t>
      </w:r>
      <w:r>
        <w:rPr/>
        <w:t>completa.</w:t>
      </w:r>
    </w:p>
    <w:p>
      <w:pPr>
        <w:pStyle w:val="Heading3"/>
        <w:spacing w:before="195"/>
      </w:pPr>
      <w:r>
        <w:rPr>
          <w:u w:val="single"/>
        </w:rPr>
        <w:t>BALANCE</w:t>
      </w:r>
      <w:r>
        <w:rPr>
          <w:spacing w:val="-1"/>
          <w:u w:val="single"/>
        </w:rPr>
        <w:t> </w:t>
      </w:r>
      <w:r>
        <w:rPr>
          <w:u w:val="single"/>
        </w:rPr>
        <w:t>ECONOMICO</w:t>
      </w:r>
    </w:p>
    <w:p>
      <w:pPr>
        <w:pStyle w:val="BodyText"/>
        <w:spacing w:before="11"/>
        <w:rPr>
          <w:rFonts w:ascii="Times New Roman"/>
          <w:sz w:val="15"/>
        </w:rPr>
      </w:pPr>
    </w:p>
    <w:tbl>
      <w:tblPr>
        <w:tblW w:w="0" w:type="auto"/>
        <w:jc w:val="left"/>
        <w:tblInd w:w="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6"/>
        <w:gridCol w:w="1673"/>
        <w:gridCol w:w="1503"/>
      </w:tblGrid>
      <w:tr>
        <w:trPr>
          <w:trHeight w:val="361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5"/>
              <w:ind w:left="2009" w:right="20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INGRESOS</w:t>
            </w:r>
          </w:p>
        </w:tc>
        <w:tc>
          <w:tcPr>
            <w:tcW w:w="1673" w:type="dxa"/>
          </w:tcPr>
          <w:p>
            <w:pPr>
              <w:pStyle w:val="TableParagraph"/>
              <w:spacing w:line="288" w:lineRule="exact" w:before="54"/>
              <w:ind w:left="573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503" w:type="dxa"/>
          </w:tcPr>
          <w:p>
            <w:pPr>
              <w:pStyle w:val="TableParagraph"/>
              <w:spacing w:line="288" w:lineRule="exact" w:before="54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GENERAL DE SALUD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1.363.787,00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1.363.787,00</w:t>
            </w:r>
          </w:p>
        </w:tc>
      </w:tr>
      <w:tr>
        <w:trPr>
          <w:trHeight w:val="366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AYUNTAMIENTO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45.000,00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45.000,00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INGRESOS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37.296,05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17.809,72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3293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INGRESOS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1.446.083,05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4"/>
              <w:jc w:val="right"/>
              <w:rPr>
                <w:sz w:val="22"/>
              </w:rPr>
            </w:pPr>
            <w:r>
              <w:rPr>
                <w:sz w:val="22"/>
              </w:rPr>
              <w:t>1.426.596,72</w:t>
            </w:r>
          </w:p>
        </w:tc>
      </w:tr>
      <w:tr>
        <w:trPr>
          <w:trHeight w:val="326" w:hRule="atLeast"/>
        </w:trPr>
        <w:tc>
          <w:tcPr>
            <w:tcW w:w="5226" w:type="dxa"/>
          </w:tcPr>
          <w:p>
            <w:pPr>
              <w:pStyle w:val="TableParagraph"/>
              <w:spacing w:line="249" w:lineRule="exact" w:before="57"/>
              <w:ind w:left="2007" w:right="200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GASTOS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PERSONAL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87,05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86,47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CENTROS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ANTAD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1.267.882,60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1.230.477,90</w:t>
            </w:r>
          </w:p>
        </w:tc>
      </w:tr>
      <w:tr>
        <w:trPr>
          <w:trHeight w:val="366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right="-15"/>
              <w:jc w:val="right"/>
              <w:rPr>
                <w:sz w:val="22"/>
              </w:rPr>
            </w:pPr>
            <w:r>
              <w:rPr>
                <w:sz w:val="22"/>
              </w:rPr>
              <w:t>SUBTOTAL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PERSONAL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1.267.882,60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1.230.477,90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CORRIENTES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2"/>
              <w:jc w:val="right"/>
              <w:rPr>
                <w:sz w:val="22"/>
              </w:rPr>
            </w:pPr>
            <w:r>
              <w:rPr>
                <w:sz w:val="22"/>
              </w:rPr>
              <w:t>12,95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13,53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FARMACIA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LABORATORIO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32.530,13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35.752,59</w:t>
            </w:r>
          </w:p>
        </w:tc>
      </w:tr>
      <w:tr>
        <w:trPr>
          <w:trHeight w:val="366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4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ALIMENTACIÓN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4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19.134,79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4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24.109,90</w:t>
            </w:r>
          </w:p>
        </w:tc>
      </w:tr>
      <w:tr>
        <w:trPr>
          <w:trHeight w:val="326" w:hRule="atLeast"/>
        </w:trPr>
        <w:tc>
          <w:tcPr>
            <w:tcW w:w="5226" w:type="dxa"/>
          </w:tcPr>
          <w:p>
            <w:pPr>
              <w:pStyle w:val="TableParagraph"/>
              <w:spacing w:line="249" w:lineRule="exact" w:before="57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MANT.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CONSERV.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EDIFIC.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MAQUINARIA.</w:t>
            </w:r>
          </w:p>
        </w:tc>
        <w:tc>
          <w:tcPr>
            <w:tcW w:w="1673" w:type="dxa"/>
          </w:tcPr>
          <w:p>
            <w:pPr>
              <w:pStyle w:val="TableParagraph"/>
              <w:spacing w:line="249" w:lineRule="exact" w:before="57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24.222,39</w:t>
            </w:r>
          </w:p>
        </w:tc>
        <w:tc>
          <w:tcPr>
            <w:tcW w:w="1503" w:type="dxa"/>
          </w:tcPr>
          <w:p>
            <w:pPr>
              <w:pStyle w:val="TableParagraph"/>
              <w:spacing w:line="249" w:lineRule="exact" w:before="57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18.670,21</w:t>
            </w:r>
          </w:p>
        </w:tc>
      </w:tr>
      <w:tr>
        <w:trPr>
          <w:trHeight w:val="337" w:hRule="atLeast"/>
        </w:trPr>
        <w:tc>
          <w:tcPr>
            <w:tcW w:w="5226" w:type="dxa"/>
          </w:tcPr>
          <w:p>
            <w:pPr>
              <w:pStyle w:val="TableParagraph"/>
              <w:spacing w:line="264" w:lineRule="exact" w:before="54"/>
              <w:jc w:val="right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PROFESIONALES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INDEPENDIENTES</w:t>
            </w:r>
          </w:p>
        </w:tc>
        <w:tc>
          <w:tcPr>
            <w:tcW w:w="1673" w:type="dxa"/>
          </w:tcPr>
          <w:p>
            <w:pPr>
              <w:pStyle w:val="TableParagraph"/>
              <w:spacing w:line="264" w:lineRule="exact" w:before="54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18.006,49</w:t>
            </w:r>
          </w:p>
        </w:tc>
        <w:tc>
          <w:tcPr>
            <w:tcW w:w="1503" w:type="dxa"/>
          </w:tcPr>
          <w:p>
            <w:pPr>
              <w:pStyle w:val="TableParagraph"/>
              <w:spacing w:line="264" w:lineRule="exact" w:before="54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18.476,09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BANCARIOS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FINANCIEROS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4.973,81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5.168,39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SUMINISTROS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(agua,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luz,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etc…)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3.691,65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4.822,63</w:t>
            </w:r>
          </w:p>
        </w:tc>
      </w:tr>
      <w:tr>
        <w:trPr>
          <w:trHeight w:val="366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OFICINA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4.555,72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5.246,63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TELEFONO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10.670,58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9.361,35</w:t>
            </w:r>
          </w:p>
        </w:tc>
      </w:tr>
      <w:tr>
        <w:trPr>
          <w:trHeight w:val="326" w:hRule="atLeast"/>
        </w:trPr>
        <w:tc>
          <w:tcPr>
            <w:tcW w:w="5226" w:type="dxa"/>
          </w:tcPr>
          <w:p>
            <w:pPr>
              <w:pStyle w:val="TableParagraph"/>
              <w:spacing w:line="249" w:lineRule="exact" w:before="56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SERVICIOS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DIVERSOS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(Serv.Prev.R.Lab,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etc…)</w:t>
            </w:r>
          </w:p>
        </w:tc>
        <w:tc>
          <w:tcPr>
            <w:tcW w:w="1673" w:type="dxa"/>
          </w:tcPr>
          <w:p>
            <w:pPr>
              <w:pStyle w:val="TableParagraph"/>
              <w:spacing w:line="249" w:lineRule="exact" w:before="56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54.269,17</w:t>
            </w:r>
          </w:p>
        </w:tc>
        <w:tc>
          <w:tcPr>
            <w:tcW w:w="1503" w:type="dxa"/>
          </w:tcPr>
          <w:p>
            <w:pPr>
              <w:pStyle w:val="TableParagraph"/>
              <w:spacing w:line="249" w:lineRule="exact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51.375,16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LIMPIEZA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5"/>
              <w:jc w:val="right"/>
              <w:rPr>
                <w:sz w:val="22"/>
              </w:rPr>
            </w:pPr>
            <w:r>
              <w:rPr>
                <w:sz w:val="22"/>
              </w:rPr>
              <w:t>15.440,44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16.642,80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left="105"/>
              <w:rPr>
                <w:sz w:val="22"/>
              </w:rPr>
            </w:pP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GASTOS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(transporte,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ITV,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Seguros,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etc…)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1.170,38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2.830,22</w:t>
            </w:r>
          </w:p>
        </w:tc>
      </w:tr>
      <w:tr>
        <w:trPr>
          <w:trHeight w:val="367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4"/>
              <w:ind w:left="105"/>
              <w:rPr>
                <w:sz w:val="22"/>
              </w:rPr>
            </w:pPr>
            <w:r>
              <w:rPr>
                <w:sz w:val="22"/>
              </w:rPr>
              <w:t>SUBTOTAL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GASTOS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CORRIENTES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4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188.665,55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4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192.455,97</w:t>
            </w:r>
          </w:p>
        </w:tc>
      </w:tr>
      <w:tr>
        <w:trPr>
          <w:trHeight w:val="364" w:hRule="atLeast"/>
        </w:trPr>
        <w:tc>
          <w:tcPr>
            <w:tcW w:w="5226" w:type="dxa"/>
          </w:tcPr>
          <w:p>
            <w:pPr>
              <w:pStyle w:val="TableParagraph"/>
              <w:spacing w:line="240" w:lineRule="auto" w:before="56"/>
              <w:ind w:right="75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GASTOS</w:t>
            </w:r>
          </w:p>
        </w:tc>
        <w:tc>
          <w:tcPr>
            <w:tcW w:w="1673" w:type="dxa"/>
          </w:tcPr>
          <w:p>
            <w:pPr>
              <w:pStyle w:val="TableParagraph"/>
              <w:spacing w:line="240" w:lineRule="auto" w:before="56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1.456.548,15</w:t>
            </w:r>
          </w:p>
        </w:tc>
        <w:tc>
          <w:tcPr>
            <w:tcW w:w="1503" w:type="dxa"/>
          </w:tcPr>
          <w:p>
            <w:pPr>
              <w:pStyle w:val="TableParagraph"/>
              <w:spacing w:line="240" w:lineRule="auto" w:before="56"/>
              <w:ind w:right="106"/>
              <w:jc w:val="right"/>
              <w:rPr>
                <w:sz w:val="22"/>
              </w:rPr>
            </w:pPr>
            <w:r>
              <w:rPr>
                <w:sz w:val="22"/>
              </w:rPr>
              <w:t>1.422.933,87</w:t>
            </w:r>
          </w:p>
        </w:tc>
      </w:tr>
    </w:tbl>
    <w:p>
      <w:pPr>
        <w:spacing w:after="0" w:line="240" w:lineRule="auto"/>
        <w:jc w:val="right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spacing w:before="14"/>
        <w:ind w:left="1195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  <w:u w:val="single"/>
        </w:rPr>
        <w:t>PERFIL</w:t>
      </w:r>
      <w:r>
        <w:rPr>
          <w:rFonts w:ascii="Times New Roman"/>
          <w:spacing w:val="-1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DE</w:t>
      </w:r>
      <w:r>
        <w:rPr>
          <w:rFonts w:ascii="Times New Roman"/>
          <w:spacing w:val="-3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USUARIOS</w:t>
      </w:r>
    </w:p>
    <w:p>
      <w:pPr>
        <w:pStyle w:val="Heading3"/>
        <w:spacing w:line="256" w:lineRule="auto" w:before="183"/>
        <w:ind w:right="1540"/>
        <w:rPr>
          <w:rFonts w:ascii="Calibri" w:hAnsi="Calibri"/>
        </w:rPr>
      </w:pPr>
      <w:r>
        <w:rPr>
          <w:rFonts w:ascii="Calibri" w:hAnsi="Calibri"/>
        </w:rPr>
        <w:t>Los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datos</w:t>
      </w:r>
      <w:r>
        <w:rPr>
          <w:rFonts w:ascii="Calibri" w:hAnsi="Calibri"/>
          <w:spacing w:val="6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muestran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este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apartado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han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sido</w:t>
      </w:r>
      <w:r>
        <w:rPr>
          <w:rFonts w:ascii="Calibri" w:hAnsi="Calibri"/>
          <w:spacing w:val="7"/>
        </w:rPr>
        <w:t> </w:t>
      </w:r>
      <w:r>
        <w:rPr>
          <w:rFonts w:ascii="Calibri" w:hAnsi="Calibri"/>
        </w:rPr>
        <w:t>obtenidos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8"/>
        </w:rPr>
        <w:t> </w:t>
      </w:r>
      <w:r>
        <w:rPr>
          <w:rFonts w:ascii="Calibri" w:hAnsi="Calibri"/>
        </w:rPr>
        <w:t>partir</w:t>
      </w:r>
      <w:r>
        <w:rPr>
          <w:rFonts w:ascii="Calibri" w:hAnsi="Calibri"/>
          <w:spacing w:val="5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-51"/>
        </w:rPr>
        <w:t> </w:t>
      </w:r>
      <w:r>
        <w:rPr>
          <w:rFonts w:ascii="Calibri" w:hAnsi="Calibri"/>
        </w:rPr>
        <w:t>informático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CEDRO y datos aportados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unidades.</w:t>
      </w:r>
    </w:p>
    <w:p>
      <w:pPr>
        <w:spacing w:before="166"/>
        <w:ind w:left="116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PACIENTES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ATENDIDOS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EN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LAS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UAD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ANTAD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EN 2021</w:t>
      </w:r>
    </w:p>
    <w:p>
      <w:pPr>
        <w:pStyle w:val="BodyText"/>
        <w:spacing w:line="280" w:lineRule="auto" w:before="179"/>
        <w:ind w:left="1102" w:right="1473"/>
      </w:pPr>
      <w:r>
        <w:rPr/>
        <w:t>En</w:t>
      </w:r>
      <w:r>
        <w:rPr>
          <w:spacing w:val="-4"/>
        </w:rPr>
        <w:t> </w:t>
      </w:r>
      <w:r>
        <w:rPr/>
        <w:t>2021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atendieron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total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2.063</w:t>
      </w:r>
      <w:r>
        <w:rPr>
          <w:spacing w:val="-5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distintas</w:t>
      </w:r>
      <w:r>
        <w:rPr>
          <w:spacing w:val="-3"/>
        </w:rPr>
        <w:t> </w:t>
      </w:r>
      <w:r>
        <w:rPr/>
        <w:t>UAD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ANTAD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58"/>
        </w:rPr>
        <w:t> </w:t>
      </w:r>
      <w:r>
        <w:rPr/>
        <w:t>el</w:t>
      </w:r>
      <w:r>
        <w:rPr>
          <w:spacing w:val="-1"/>
        </w:rPr>
        <w:t> </w:t>
      </w:r>
      <w:r>
        <w:rPr/>
        <w:t>PIL 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Gomera.</w:t>
      </w:r>
    </w:p>
    <w:p>
      <w:pPr>
        <w:pStyle w:val="BodyText"/>
        <w:spacing w:line="280" w:lineRule="auto" w:before="149"/>
        <w:ind w:left="1102" w:right="1473" w:firstLine="62"/>
      </w:pPr>
      <w:r>
        <w:rPr/>
        <w:t>Los</w:t>
      </w:r>
      <w:r>
        <w:rPr>
          <w:spacing w:val="23"/>
        </w:rPr>
        <w:t> </w:t>
      </w:r>
      <w:r>
        <w:rPr/>
        <w:t>datos</w:t>
      </w:r>
      <w:r>
        <w:rPr>
          <w:spacing w:val="22"/>
        </w:rPr>
        <w:t> </w:t>
      </w:r>
      <w:r>
        <w:rPr/>
        <w:t>incluidos</w:t>
      </w:r>
      <w:r>
        <w:rPr>
          <w:spacing w:val="24"/>
        </w:rPr>
        <w:t> </w:t>
      </w:r>
      <w:r>
        <w:rPr/>
        <w:t>en</w:t>
      </w:r>
      <w:r>
        <w:rPr>
          <w:spacing w:val="21"/>
        </w:rPr>
        <w:t> </w:t>
      </w:r>
      <w:r>
        <w:rPr/>
        <w:t>esta</w:t>
      </w:r>
      <w:r>
        <w:rPr>
          <w:spacing w:val="22"/>
        </w:rPr>
        <w:t> </w:t>
      </w:r>
      <w:r>
        <w:rPr/>
        <w:t>memoria</w:t>
      </w:r>
      <w:r>
        <w:rPr>
          <w:spacing w:val="24"/>
        </w:rPr>
        <w:t> </w:t>
      </w:r>
      <w:r>
        <w:rPr/>
        <w:t>y</w:t>
      </w:r>
      <w:r>
        <w:rPr>
          <w:spacing w:val="24"/>
        </w:rPr>
        <w:t> </w:t>
      </w:r>
      <w:r>
        <w:rPr/>
        <w:t>que</w:t>
      </w:r>
      <w:r>
        <w:rPr>
          <w:spacing w:val="21"/>
        </w:rPr>
        <w:t> </w:t>
      </w:r>
      <w:r>
        <w:rPr/>
        <w:t>pertenecen</w:t>
      </w:r>
      <w:r>
        <w:rPr>
          <w:spacing w:val="24"/>
        </w:rPr>
        <w:t> </w:t>
      </w:r>
      <w:r>
        <w:rPr/>
        <w:t>al</w:t>
      </w:r>
      <w:r>
        <w:rPr>
          <w:spacing w:val="20"/>
        </w:rPr>
        <w:t> </w:t>
      </w:r>
      <w:r>
        <w:rPr/>
        <w:t>PIL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0"/>
        </w:rPr>
        <w:t> </w:t>
      </w:r>
      <w:r>
        <w:rPr/>
        <w:t>Gomera</w:t>
      </w:r>
      <w:r>
        <w:rPr>
          <w:spacing w:val="22"/>
        </w:rPr>
        <w:t> </w:t>
      </w:r>
      <w:r>
        <w:rPr/>
        <w:t>fueron</w:t>
      </w:r>
      <w:r>
        <w:rPr>
          <w:spacing w:val="-58"/>
        </w:rPr>
        <w:t> </w:t>
      </w:r>
      <w:r>
        <w:rPr/>
        <w:t>aportados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la Psicóloga que</w:t>
      </w:r>
      <w:r>
        <w:rPr>
          <w:spacing w:val="-3"/>
        </w:rPr>
        <w:t> </w:t>
      </w:r>
      <w:r>
        <w:rPr/>
        <w:t>realiza las</w:t>
      </w:r>
      <w:r>
        <w:rPr>
          <w:spacing w:val="1"/>
        </w:rPr>
        <w:t> </w:t>
      </w:r>
      <w:r>
        <w:rPr/>
        <w:t>consultas en</w:t>
      </w:r>
      <w:r>
        <w:rPr>
          <w:spacing w:val="-3"/>
        </w:rPr>
        <w:t> </w:t>
      </w:r>
      <w:r>
        <w:rPr/>
        <w:t>dicho centro.</w:t>
      </w: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3827"/>
      </w:tblGrid>
      <w:tr>
        <w:trPr>
          <w:trHeight w:val="354" w:hRule="atLeast"/>
        </w:trPr>
        <w:tc>
          <w:tcPr>
            <w:tcW w:w="3541" w:type="dxa"/>
          </w:tcPr>
          <w:p>
            <w:pPr>
              <w:pStyle w:val="TableParagraph"/>
              <w:spacing w:line="240" w:lineRule="auto"/>
              <w:ind w:left="1757" w:right="12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UAD</w:t>
            </w:r>
          </w:p>
        </w:tc>
        <w:tc>
          <w:tcPr>
            <w:tcW w:w="3827" w:type="dxa"/>
          </w:tcPr>
          <w:p>
            <w:pPr>
              <w:pStyle w:val="TableParagraph"/>
              <w:spacing w:line="292" w:lineRule="exact"/>
              <w:ind w:left="1281" w:right="2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</w:tr>
      <w:tr>
        <w:trPr>
          <w:trHeight w:val="292" w:hRule="atLeast"/>
        </w:trPr>
        <w:tc>
          <w:tcPr>
            <w:tcW w:w="3541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3827" w:type="dxa"/>
          </w:tcPr>
          <w:p>
            <w:pPr>
              <w:pStyle w:val="TableParagraph"/>
              <w:spacing w:line="272" w:lineRule="exact"/>
              <w:ind w:left="920"/>
              <w:rPr>
                <w:sz w:val="24"/>
              </w:rPr>
            </w:pPr>
            <w:r>
              <w:rPr>
                <w:sz w:val="24"/>
              </w:rPr>
              <w:t>927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(44.93)</w:t>
            </w:r>
          </w:p>
        </w:tc>
      </w:tr>
      <w:tr>
        <w:trPr>
          <w:trHeight w:val="294" w:hRule="atLeast"/>
        </w:trPr>
        <w:tc>
          <w:tcPr>
            <w:tcW w:w="3541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PUERTO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3827" w:type="dxa"/>
          </w:tcPr>
          <w:p>
            <w:pPr>
              <w:pStyle w:val="TableParagraph"/>
              <w:spacing w:line="275" w:lineRule="exact"/>
              <w:ind w:left="920"/>
              <w:rPr>
                <w:sz w:val="24"/>
              </w:rPr>
            </w:pPr>
            <w:r>
              <w:rPr>
                <w:sz w:val="24"/>
              </w:rPr>
              <w:t>387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(18.75)</w:t>
            </w:r>
          </w:p>
        </w:tc>
      </w:tr>
      <w:tr>
        <w:trPr>
          <w:trHeight w:val="292" w:hRule="atLeast"/>
        </w:trPr>
        <w:tc>
          <w:tcPr>
            <w:tcW w:w="3541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3827" w:type="dxa"/>
          </w:tcPr>
          <w:p>
            <w:pPr>
              <w:pStyle w:val="TableParagraph"/>
              <w:spacing w:line="272" w:lineRule="exact"/>
              <w:ind w:left="920"/>
              <w:rPr>
                <w:sz w:val="24"/>
              </w:rPr>
            </w:pPr>
            <w:r>
              <w:rPr>
                <w:sz w:val="24"/>
              </w:rPr>
              <w:t>320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(15.51)</w:t>
            </w:r>
          </w:p>
        </w:tc>
      </w:tr>
      <w:tr>
        <w:trPr>
          <w:trHeight w:val="292" w:hRule="atLeast"/>
        </w:trPr>
        <w:tc>
          <w:tcPr>
            <w:tcW w:w="3541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3827" w:type="dxa"/>
          </w:tcPr>
          <w:p>
            <w:pPr>
              <w:pStyle w:val="TableParagraph"/>
              <w:spacing w:line="272" w:lineRule="exact"/>
              <w:ind w:left="920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(9.79)</w:t>
            </w:r>
          </w:p>
        </w:tc>
      </w:tr>
      <w:tr>
        <w:trPr>
          <w:trHeight w:val="292" w:hRule="atLeast"/>
        </w:trPr>
        <w:tc>
          <w:tcPr>
            <w:tcW w:w="3541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VINOS</w:t>
            </w:r>
          </w:p>
        </w:tc>
        <w:tc>
          <w:tcPr>
            <w:tcW w:w="3827" w:type="dxa"/>
          </w:tcPr>
          <w:p>
            <w:pPr>
              <w:pStyle w:val="TableParagraph"/>
              <w:spacing w:line="272" w:lineRule="exact"/>
              <w:ind w:left="920"/>
              <w:rPr>
                <w:sz w:val="24"/>
              </w:rPr>
            </w:pPr>
            <w:r>
              <w:rPr>
                <w:sz w:val="24"/>
              </w:rPr>
              <w:t>227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(11.00)</w:t>
            </w:r>
          </w:p>
        </w:tc>
      </w:tr>
      <w:tr>
        <w:trPr>
          <w:trHeight w:val="294" w:hRule="atLeast"/>
        </w:trPr>
        <w:tc>
          <w:tcPr>
            <w:tcW w:w="3541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3827" w:type="dxa"/>
          </w:tcPr>
          <w:p>
            <w:pPr>
              <w:pStyle w:val="TableParagraph"/>
              <w:spacing w:line="275" w:lineRule="exact"/>
              <w:ind w:left="812"/>
              <w:rPr>
                <w:sz w:val="24"/>
              </w:rPr>
            </w:pPr>
            <w:r>
              <w:rPr>
                <w:sz w:val="24"/>
              </w:rPr>
              <w:t>2.063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(100%)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84.675003pt;margin-top:11.835977pt;width:371.25pt;height:152.25pt;mso-position-horizontal-relative:page;mso-position-vertical-relative:paragraph;z-index:-15723520;mso-wrap-distance-left:0;mso-wrap-distance-right:0" coordorigin="1694,237" coordsize="7425,3045">
            <v:shape style="position:absolute;left:5323;top:1098;width:1016;height:1830" type="#_x0000_t75" stroked="false">
              <v:imagedata r:id="rId26" o:title=""/>
            </v:shape>
            <v:shape style="position:absolute;left:4644;top:1933;width:1136;height:1071" type="#_x0000_t75" stroked="false">
              <v:imagedata r:id="rId27" o:title=""/>
            </v:shape>
            <v:shape style="position:absolute;left:4437;top:1710;width:1073;height:997" type="#_x0000_t75" stroked="false">
              <v:imagedata r:id="rId28" o:title=""/>
            </v:shape>
            <v:shape style="position:absolute;left:4468;top:1276;width:1042;height:872" type="#_x0000_t75" stroked="false">
              <v:imagedata r:id="rId29" o:title=""/>
            </v:shape>
            <v:shape style="position:absolute;left:4752;top:1077;width:756;height:1073" type="#_x0000_t75" stroked="false">
              <v:imagedata r:id="rId30" o:title=""/>
            </v:shape>
            <v:shape style="position:absolute;left:5406;top:1188;width:856;height:1669" coordorigin="5406,1189" coordsize="856,1669" path="m5406,1189l5406,2045,5674,2858,5747,2830,5817,2796,5883,2756,5944,2711,6001,2660,6053,2605,6100,2546,6141,2483,6177,2417,6207,2347,6231,2275,6248,2200,6258,2123,6262,2045,6259,1971,6250,1899,6234,1829,6214,1761,6188,1695,6157,1633,6121,1573,6080,1517,6035,1464,5986,1415,5934,1371,5877,1330,5818,1294,5755,1263,5690,1237,5622,1216,5552,1201,5480,1192,5406,1189xe" filled="true" fillcolor="#4471c4" stroked="false">
              <v:path arrowok="t"/>
              <v:fill type="solid"/>
            </v:shape>
            <v:shape style="position:absolute;left:4757;top:2044;width:917;height:856" coordorigin="4757,2045" coordsize="917,856" path="m5406,2045l4757,2603,4811,2661,4870,2712,4933,2758,4999,2798,5068,2831,5140,2858,5214,2879,5289,2893,5366,2900,5443,2900,5520,2893,5597,2879,5674,2858,5406,2045xe" filled="true" fillcolor="#ec7c30" stroked="false">
              <v:path arrowok="t"/>
              <v:fill type="solid"/>
            </v:shape>
            <v:shape style="position:absolute;left:4550;top:1821;width:856;height:782" coordorigin="4550,1821" coordsize="856,782" path="m4580,1821l4563,1896,4553,1972,4550,2047,4554,2123,4564,2197,4580,2270,4603,2342,4633,2411,4668,2478,4710,2542,4757,2603,5406,2045,4580,1821xe" filled="true" fillcolor="#a4a4a4" stroked="false">
              <v:path arrowok="t"/>
              <v:fill type="solid"/>
            </v:shape>
            <v:shape style="position:absolute;left:4579;top:1385;width:827;height:660" coordorigin="4580,1385" coordsize="827,660" path="m4860,1385l4804,1436,4753,1491,4707,1550,4667,1613,4632,1680,4603,1749,4580,1821,5406,2045,4860,1385xe" filled="true" fillcolor="#ffc000" stroked="false">
              <v:path arrowok="t"/>
              <v:fill type="solid"/>
            </v:shape>
            <v:shape style="position:absolute;left:4860;top:1188;width:546;height:856" coordorigin="4860,1189" coordsize="546,856" path="m5406,1189l5332,1192,5258,1201,5186,1217,5116,1239,5048,1267,4982,1301,4920,1340,4860,1385,5406,2045,5406,1189xe" filled="true" fillcolor="#5b9bd4" stroked="false">
              <v:path arrowok="t"/>
              <v:fill type="solid"/>
            </v:shape>
            <v:shape style="position:absolute;left:1701;top:244;width:7410;height:3030" type="#_x0000_t202" filled="false" stroked="true" strokeweight=".75pt" strokecolor="#d9d9d9">
              <v:textbox inset="0,0,0,0">
                <w:txbxContent>
                  <w:p>
                    <w:pPr>
                      <w:spacing w:before="144"/>
                      <w:ind w:left="1490" w:right="1492" w:firstLine="0"/>
                      <w:jc w:val="center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pacing w:val="-2"/>
                        <w:sz w:val="32"/>
                      </w:rPr>
                      <w:t>TOTAL</w:t>
                    </w:r>
                    <w:r>
                      <w:rPr>
                        <w:rFonts w:ascii="Calibri"/>
                        <w:b/>
                        <w:color w:val="585858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pacing w:val="-2"/>
                        <w:sz w:val="32"/>
                      </w:rPr>
                      <w:t>DE</w:t>
                    </w:r>
                    <w:r>
                      <w:rPr>
                        <w:rFonts w:ascii="Calibri"/>
                        <w:b/>
                        <w:color w:val="585858"/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pacing w:val="-2"/>
                        <w:sz w:val="32"/>
                      </w:rPr>
                      <w:t>PACIENTES</w:t>
                    </w:r>
                    <w:r>
                      <w:rPr>
                        <w:rFonts w:ascii="Calibri"/>
                        <w:b/>
                        <w:color w:val="585858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pacing w:val="-2"/>
                        <w:sz w:val="32"/>
                      </w:rPr>
                      <w:t>ATENDIDOS</w:t>
                    </w:r>
                  </w:p>
                  <w:p>
                    <w:pPr>
                      <w:spacing w:before="147"/>
                      <w:ind w:left="403" w:right="1492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5B9BD4"/>
                        <w:sz w:val="20"/>
                      </w:rPr>
                      <w:t>Icod</w:t>
                    </w:r>
                  </w:p>
                  <w:p>
                    <w:pPr>
                      <w:spacing w:before="166"/>
                      <w:ind w:left="185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C000"/>
                        <w:sz w:val="20"/>
                      </w:rPr>
                      <w:t>Los</w:t>
                    </w:r>
                    <w:r>
                      <w:rPr>
                        <w:rFonts w:ascii="Calibri"/>
                        <w:b/>
                        <w:color w:val="FFC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C000"/>
                        <w:sz w:val="20"/>
                      </w:rPr>
                      <w:t>Realejos</w:t>
                    </w:r>
                  </w:p>
                  <w:p>
                    <w:pPr>
                      <w:spacing w:before="28"/>
                      <w:ind w:left="4824" w:right="1715" w:hanging="166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471C4"/>
                        <w:sz w:val="20"/>
                      </w:rPr>
                      <w:t>Granadilla +</w:t>
                    </w:r>
                    <w:r>
                      <w:rPr>
                        <w:rFonts w:ascii="Calibri"/>
                        <w:b/>
                        <w:color w:val="4471C4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71C4"/>
                        <w:sz w:val="20"/>
                      </w:rPr>
                      <w:t>Gomera</w:t>
                    </w:r>
                  </w:p>
                  <w:p>
                    <w:pPr>
                      <w:spacing w:before="51"/>
                      <w:ind w:left="1795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4A4A4"/>
                        <w:sz w:val="20"/>
                      </w:rPr>
                      <w:t>La</w:t>
                    </w:r>
                    <w:r>
                      <w:rPr>
                        <w:rFonts w:ascii="Calibri"/>
                        <w:b/>
                        <w:color w:val="A4A4A4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A4A4A4"/>
                        <w:sz w:val="20"/>
                      </w:rPr>
                      <w:t>Matanza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2472" w:right="3913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EC7C30"/>
                        <w:sz w:val="20"/>
                      </w:rPr>
                      <w:t>Puerto</w:t>
                    </w:r>
                    <w:r>
                      <w:rPr>
                        <w:rFonts w:ascii="Calibri"/>
                        <w:b/>
                        <w:color w:val="EC7C3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EC7C30"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color w:val="EC7C3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EC7C30"/>
                        <w:sz w:val="20"/>
                      </w:rPr>
                      <w:t>la</w:t>
                    </w:r>
                    <w:r>
                      <w:rPr>
                        <w:rFonts w:ascii="Calibri"/>
                        <w:b/>
                        <w:color w:val="EC7C30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EC7C30"/>
                        <w:sz w:val="20"/>
                      </w:rPr>
                      <w:t>Cruz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110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DISTRIBUCIÓN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SEXO</w:t>
      </w:r>
    </w:p>
    <w:p>
      <w:pPr>
        <w:pStyle w:val="BodyText"/>
        <w:spacing w:line="278" w:lineRule="auto" w:before="181"/>
        <w:ind w:left="1102" w:right="2115"/>
      </w:pPr>
      <w:r>
        <w:rPr/>
        <w:t>De los 2.063 pacientes atendidos, el 83,15% fueron hombres y el 11,80 % fueron</w:t>
      </w:r>
      <w:r>
        <w:rPr>
          <w:spacing w:val="-59"/>
        </w:rPr>
        <w:t> </w:t>
      </w:r>
      <w:r>
        <w:rPr/>
        <w:t>mujeres.</w:t>
      </w:r>
    </w:p>
    <w:p>
      <w:pPr>
        <w:pStyle w:val="BodyText"/>
        <w:spacing w:before="5" w:after="1"/>
        <w:rPr>
          <w:sz w:val="13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1702"/>
        <w:gridCol w:w="1702"/>
        <w:gridCol w:w="1558"/>
      </w:tblGrid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755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</w:tc>
        <w:tc>
          <w:tcPr>
            <w:tcW w:w="1702" w:type="dxa"/>
          </w:tcPr>
          <w:p>
            <w:pPr>
              <w:pStyle w:val="TableParagraph"/>
              <w:ind w:left="208"/>
              <w:rPr>
                <w:b/>
                <w:sz w:val="22"/>
              </w:rPr>
            </w:pPr>
            <w:r>
              <w:rPr>
                <w:b/>
                <w:sz w:val="22"/>
              </w:rPr>
              <w:t>HOMBRES</w:t>
            </w:r>
          </w:p>
        </w:tc>
        <w:tc>
          <w:tcPr>
            <w:tcW w:w="1702" w:type="dxa"/>
          </w:tcPr>
          <w:p>
            <w:pPr>
              <w:pStyle w:val="TableParagraph"/>
              <w:ind w:left="208"/>
              <w:rPr>
                <w:b/>
                <w:sz w:val="22"/>
              </w:rPr>
            </w:pPr>
            <w:r>
              <w:rPr>
                <w:b/>
                <w:sz w:val="22"/>
              </w:rPr>
              <w:t>MUJERES</w:t>
            </w:r>
          </w:p>
        </w:tc>
        <w:tc>
          <w:tcPr>
            <w:tcW w:w="1558" w:type="dxa"/>
          </w:tcPr>
          <w:p>
            <w:pPr>
              <w:pStyle w:val="TableParagraph"/>
              <w:ind w:left="25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1702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sz w:val="22"/>
              </w:rPr>
              <w:t>759</w:t>
            </w:r>
          </w:p>
        </w:tc>
        <w:tc>
          <w:tcPr>
            <w:tcW w:w="1702" w:type="dxa"/>
          </w:tcPr>
          <w:p>
            <w:pPr>
              <w:pStyle w:val="TableParagraph"/>
              <w:ind w:left="258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927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PUERTO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1702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1702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1702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1702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702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702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VINOS</w:t>
            </w:r>
          </w:p>
        </w:tc>
        <w:tc>
          <w:tcPr>
            <w:tcW w:w="1702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702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58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</w:tr>
      <w:tr>
        <w:trPr>
          <w:trHeight w:val="271" w:hRule="atLeast"/>
        </w:trPr>
        <w:tc>
          <w:tcPr>
            <w:tcW w:w="2547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702" w:type="dxa"/>
          </w:tcPr>
          <w:p>
            <w:pPr>
              <w:pStyle w:val="TableParagraph"/>
              <w:spacing w:line="251" w:lineRule="exact"/>
              <w:ind w:left="208"/>
              <w:rPr>
                <w:sz w:val="22"/>
              </w:rPr>
            </w:pPr>
            <w:r>
              <w:rPr>
                <w:sz w:val="22"/>
              </w:rPr>
              <w:t>1729(83,80%)</w:t>
            </w:r>
          </w:p>
        </w:tc>
        <w:tc>
          <w:tcPr>
            <w:tcW w:w="1702" w:type="dxa"/>
          </w:tcPr>
          <w:p>
            <w:pPr>
              <w:pStyle w:val="TableParagraph"/>
              <w:spacing w:line="251" w:lineRule="exact"/>
              <w:ind w:left="258"/>
              <w:rPr>
                <w:sz w:val="22"/>
              </w:rPr>
            </w:pPr>
            <w:r>
              <w:rPr>
                <w:sz w:val="22"/>
              </w:rPr>
              <w:t>334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(16.19%)</w:t>
            </w:r>
          </w:p>
        </w:tc>
        <w:tc>
          <w:tcPr>
            <w:tcW w:w="1558" w:type="dxa"/>
          </w:tcPr>
          <w:p>
            <w:pPr>
              <w:pStyle w:val="TableParagraph"/>
              <w:spacing w:line="251" w:lineRule="exact"/>
              <w:ind w:left="258"/>
              <w:rPr>
                <w:sz w:val="22"/>
              </w:rPr>
            </w:pPr>
            <w:r>
              <w:rPr>
                <w:sz w:val="22"/>
              </w:rPr>
              <w:t>2063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(100%)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spacing w:before="15"/>
        <w:ind w:left="1164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ATENDIDOS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SEGÚN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ADICCCION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QUE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MOTIVA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CONSULTA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6"/>
        <w:gridCol w:w="1159"/>
        <w:gridCol w:w="1111"/>
        <w:gridCol w:w="1017"/>
        <w:gridCol w:w="991"/>
        <w:gridCol w:w="1127"/>
        <w:gridCol w:w="849"/>
      </w:tblGrid>
      <w:tr>
        <w:trPr>
          <w:trHeight w:val="537" w:hRule="atLeast"/>
        </w:trPr>
        <w:tc>
          <w:tcPr>
            <w:tcW w:w="437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+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Gomera</w:t>
            </w: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Cruz</w:t>
            </w:r>
          </w:p>
        </w:tc>
        <w:tc>
          <w:tcPr>
            <w:tcW w:w="1017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La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Los</w:t>
            </w:r>
          </w:p>
          <w:p>
            <w:pPr>
              <w:pStyle w:val="TableParagraph"/>
              <w:spacing w:line="249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127" w:type="dxa"/>
          </w:tcPr>
          <w:p>
            <w:pPr>
              <w:pStyle w:val="TableParagraph"/>
              <w:spacing w:line="268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Vinos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ADICCION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QUE ACUDE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4376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Alcohol</w:t>
            </w:r>
          </w:p>
        </w:tc>
        <w:tc>
          <w:tcPr>
            <w:tcW w:w="1159" w:type="dxa"/>
          </w:tcPr>
          <w:p>
            <w:pPr>
              <w:pStyle w:val="TableParagraph"/>
              <w:spacing w:line="249" w:lineRule="exact" w:before="1"/>
              <w:ind w:left="412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111" w:type="dxa"/>
          </w:tcPr>
          <w:p>
            <w:pPr>
              <w:pStyle w:val="TableParagraph"/>
              <w:spacing w:line="249" w:lineRule="exact" w:before="1"/>
              <w:ind w:right="428"/>
              <w:jc w:val="righ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017" w:type="dxa"/>
          </w:tcPr>
          <w:p>
            <w:pPr>
              <w:pStyle w:val="TableParagraph"/>
              <w:spacing w:line="249" w:lineRule="exact" w:before="1"/>
              <w:ind w:left="289" w:right="277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1"/>
              <w:ind w:right="37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127" w:type="dxa"/>
          </w:tcPr>
          <w:p>
            <w:pPr>
              <w:pStyle w:val="TableParagraph"/>
              <w:spacing w:line="249" w:lineRule="exact" w:before="1"/>
              <w:ind w:left="341" w:right="326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849" w:type="dxa"/>
          </w:tcPr>
          <w:p>
            <w:pPr>
              <w:pStyle w:val="TableParagraph"/>
              <w:spacing w:line="249" w:lineRule="exact" w:before="1"/>
              <w:ind w:left="111"/>
              <w:rPr>
                <w:sz w:val="22"/>
              </w:rPr>
            </w:pPr>
            <w:r>
              <w:rPr>
                <w:sz w:val="22"/>
              </w:rPr>
              <w:t>435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Alcohol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 Cocaína</w:t>
            </w:r>
          </w:p>
        </w:tc>
        <w:tc>
          <w:tcPr>
            <w:tcW w:w="1159" w:type="dxa"/>
          </w:tcPr>
          <w:p>
            <w:pPr>
              <w:pStyle w:val="TableParagraph"/>
              <w:ind w:left="408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11" w:type="dxa"/>
          </w:tcPr>
          <w:p>
            <w:pPr>
              <w:pStyle w:val="TableParagraph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7" w:type="dxa"/>
          </w:tcPr>
          <w:p>
            <w:pPr>
              <w:pStyle w:val="TableParagraph"/>
              <w:ind w:left="289" w:right="258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91" w:type="dxa"/>
          </w:tcPr>
          <w:p>
            <w:pPr>
              <w:pStyle w:val="TableParagraph"/>
              <w:ind w:right="36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7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ind w:left="161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Cocaína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(Clorhidrato)</w:t>
            </w:r>
          </w:p>
        </w:tc>
        <w:tc>
          <w:tcPr>
            <w:tcW w:w="1159" w:type="dxa"/>
          </w:tcPr>
          <w:p>
            <w:pPr>
              <w:pStyle w:val="TableParagraph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11" w:type="dxa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017" w:type="dxa"/>
          </w:tcPr>
          <w:p>
            <w:pPr>
              <w:pStyle w:val="TableParagraph"/>
              <w:ind w:left="289" w:right="258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991" w:type="dxa"/>
          </w:tcPr>
          <w:p>
            <w:pPr>
              <w:pStyle w:val="TableParagraph"/>
              <w:ind w:right="370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27" w:type="dxa"/>
          </w:tcPr>
          <w:p>
            <w:pPr>
              <w:pStyle w:val="TableParagraph"/>
              <w:ind w:left="341" w:right="326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49" w:type="dxa"/>
          </w:tcPr>
          <w:p>
            <w:pPr>
              <w:pStyle w:val="TableParagraph"/>
              <w:ind w:left="161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Cocaína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especificar)</w:t>
            </w:r>
          </w:p>
        </w:tc>
        <w:tc>
          <w:tcPr>
            <w:tcW w:w="1159" w:type="dxa"/>
          </w:tcPr>
          <w:p>
            <w:pPr>
              <w:pStyle w:val="TableParagraph"/>
              <w:ind w:right="415"/>
              <w:jc w:val="righ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111" w:type="dxa"/>
          </w:tcPr>
          <w:p>
            <w:pPr>
              <w:pStyle w:val="TableParagraph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17" w:type="dxa"/>
          </w:tcPr>
          <w:p>
            <w:pPr>
              <w:pStyle w:val="TableParagraph"/>
              <w:ind w:left="289" w:right="277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91" w:type="dxa"/>
          </w:tcPr>
          <w:p>
            <w:pPr>
              <w:pStyle w:val="TableParagraph"/>
              <w:ind w:right="351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27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ind w:left="161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Base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cocaína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Cannabis</w:t>
            </w:r>
          </w:p>
        </w:tc>
        <w:tc>
          <w:tcPr>
            <w:tcW w:w="1159" w:type="dxa"/>
          </w:tcPr>
          <w:p>
            <w:pPr>
              <w:pStyle w:val="TableParagraph"/>
              <w:spacing w:line="249" w:lineRule="exact"/>
              <w:ind w:left="357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111" w:type="dxa"/>
          </w:tcPr>
          <w:p>
            <w:pPr>
              <w:pStyle w:val="TableParagraph"/>
              <w:spacing w:line="249" w:lineRule="exact"/>
              <w:ind w:right="469"/>
              <w:jc w:val="right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017" w:type="dxa"/>
          </w:tcPr>
          <w:p>
            <w:pPr>
              <w:pStyle w:val="TableParagraph"/>
              <w:spacing w:line="249" w:lineRule="exact"/>
              <w:ind w:left="289" w:right="258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right="370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127" w:type="dxa"/>
          </w:tcPr>
          <w:p>
            <w:pPr>
              <w:pStyle w:val="TableParagraph"/>
              <w:spacing w:line="249" w:lineRule="exact"/>
              <w:ind w:left="328" w:right="401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849" w:type="dxa"/>
          </w:tcPr>
          <w:p>
            <w:pPr>
              <w:pStyle w:val="TableParagraph"/>
              <w:spacing w:line="249" w:lineRule="exact"/>
              <w:ind w:left="211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Heroína</w:t>
            </w:r>
          </w:p>
        </w:tc>
        <w:tc>
          <w:tcPr>
            <w:tcW w:w="1159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1111" w:type="dxa"/>
          </w:tcPr>
          <w:p>
            <w:pPr>
              <w:pStyle w:val="TableParagraph"/>
              <w:ind w:right="456"/>
              <w:jc w:val="right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017" w:type="dxa"/>
          </w:tcPr>
          <w:p>
            <w:pPr>
              <w:pStyle w:val="TableParagraph"/>
              <w:ind w:left="240" w:right="294"/>
              <w:jc w:val="center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991" w:type="dxa"/>
          </w:tcPr>
          <w:p>
            <w:pPr>
              <w:pStyle w:val="TableParagraph"/>
              <w:ind w:right="370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127" w:type="dxa"/>
          </w:tcPr>
          <w:p>
            <w:pPr>
              <w:pStyle w:val="TableParagraph"/>
              <w:ind w:left="328" w:right="401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849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sz w:val="22"/>
              </w:rPr>
              <w:t>813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Heroína 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Cocaína (sin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especificar)</w:t>
            </w:r>
          </w:p>
        </w:tc>
        <w:tc>
          <w:tcPr>
            <w:tcW w:w="1159" w:type="dxa"/>
          </w:tcPr>
          <w:p>
            <w:pPr>
              <w:pStyle w:val="TableParagraph"/>
              <w:ind w:left="408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111" w:type="dxa"/>
          </w:tcPr>
          <w:p>
            <w:pPr>
              <w:pStyle w:val="TableParagraph"/>
              <w:ind w:right="4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ind w:right="4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Nicotina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(Tabaco)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27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Benzodiacepinas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especificar)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7" w:type="dxa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Alprazolam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11" w:type="dxa"/>
          </w:tcPr>
          <w:p>
            <w:pPr>
              <w:pStyle w:val="TableParagraph"/>
              <w:ind w:right="48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Lorazepam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Haloxazolam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Diazepam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37" w:hRule="atLeast"/>
        </w:trPr>
        <w:tc>
          <w:tcPr>
            <w:tcW w:w="437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Otros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ansiolíticos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Tranquilizantes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menores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barbitúricos</w:t>
            </w:r>
          </w:p>
        </w:tc>
        <w:tc>
          <w:tcPr>
            <w:tcW w:w="115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Hipnóticos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Sedantes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Metilfenidato</w:t>
            </w:r>
          </w:p>
        </w:tc>
        <w:tc>
          <w:tcPr>
            <w:tcW w:w="1159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9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4376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Fentanilo</w:t>
            </w:r>
          </w:p>
        </w:tc>
        <w:tc>
          <w:tcPr>
            <w:tcW w:w="1159" w:type="dxa"/>
          </w:tcPr>
          <w:p>
            <w:pPr>
              <w:pStyle w:val="TableParagraph"/>
              <w:spacing w:line="249" w:lineRule="exact"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49" w:lineRule="exact" w:before="1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9" w:lineRule="exact" w:before="1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Fentanilo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Análogos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Opiáceos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ind w:right="419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262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Opio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37" w:hRule="atLeast"/>
        </w:trPr>
        <w:tc>
          <w:tcPr>
            <w:tcW w:w="437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Opiáceos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agonista-antagonistas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agonistas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parciales 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especificar.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68" w:lineRule="exact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Tramadol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Metadona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Morfina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Buprenorfina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Clorhidrato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Mefedrona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(Metil-met-catinona)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9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spacing w:line="249" w:lineRule="exact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Oxicodona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BDB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Juego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patológico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Juego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online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Juego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patológico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presencial</w:t>
            </w:r>
          </w:p>
        </w:tc>
        <w:tc>
          <w:tcPr>
            <w:tcW w:w="1159" w:type="dxa"/>
          </w:tcPr>
          <w:p>
            <w:pPr>
              <w:pStyle w:val="TableParagraph"/>
              <w:ind w:righ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ind w:right="48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ind w:right="42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27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Juego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mixto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(online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presencial)</w:t>
            </w:r>
          </w:p>
        </w:tc>
        <w:tc>
          <w:tcPr>
            <w:tcW w:w="1159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Adicción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videos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juegos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Adicción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Internet/movil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4376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Trastorno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Alimentación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9" w:lineRule="exact" w:before="1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49" w:lineRule="exact" w:before="1"/>
              <w:ind w:left="1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Otras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Adicciones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sustancias</w:t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37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159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sz w:val="22"/>
              </w:rPr>
              <w:t>927</w:t>
            </w:r>
          </w:p>
        </w:tc>
        <w:tc>
          <w:tcPr>
            <w:tcW w:w="1111" w:type="dxa"/>
          </w:tcPr>
          <w:p>
            <w:pPr>
              <w:pStyle w:val="TableParagraph"/>
              <w:ind w:right="405"/>
              <w:jc w:val="right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1017" w:type="dxa"/>
          </w:tcPr>
          <w:p>
            <w:pPr>
              <w:pStyle w:val="TableParagraph"/>
              <w:ind w:left="289" w:right="245"/>
              <w:jc w:val="center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991" w:type="dxa"/>
          </w:tcPr>
          <w:p>
            <w:pPr>
              <w:pStyle w:val="TableParagraph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127" w:type="dxa"/>
          </w:tcPr>
          <w:p>
            <w:pPr>
              <w:pStyle w:val="TableParagraph"/>
              <w:ind w:left="341" w:right="401"/>
              <w:jc w:val="center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849" w:type="dxa"/>
          </w:tcPr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2063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spacing w:line="256" w:lineRule="auto" w:before="18"/>
        <w:ind w:left="1102" w:right="2643" w:firstLine="5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DISTRIBUCION POR MUNICIPIO DE RESIDENCIA DE LOS PACIENTES</w:t>
      </w:r>
      <w:r>
        <w:rPr>
          <w:rFonts w:ascii="Arial"/>
          <w:b/>
          <w:spacing w:val="-59"/>
          <w:sz w:val="22"/>
        </w:rPr>
        <w:t> </w:t>
      </w:r>
      <w:r>
        <w:rPr>
          <w:rFonts w:ascii="Arial"/>
          <w:b/>
          <w:sz w:val="22"/>
        </w:rPr>
        <w:t>ATENDIDOS</w:t>
      </w:r>
    </w:p>
    <w:p>
      <w:pPr>
        <w:pStyle w:val="BodyText"/>
        <w:rPr>
          <w:rFonts w:ascii="Arial"/>
          <w:b/>
          <w:sz w:val="14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2127"/>
        <w:gridCol w:w="995"/>
        <w:gridCol w:w="1134"/>
        <w:gridCol w:w="1137"/>
        <w:gridCol w:w="978"/>
        <w:gridCol w:w="992"/>
      </w:tblGrid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559"/>
              <w:rPr>
                <w:b/>
                <w:sz w:val="22"/>
              </w:rPr>
            </w:pPr>
            <w:r>
              <w:rPr>
                <w:b/>
                <w:sz w:val="22"/>
              </w:rPr>
              <w:t>Municipio</w:t>
            </w:r>
          </w:p>
        </w:tc>
        <w:tc>
          <w:tcPr>
            <w:tcW w:w="2127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+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Gomera</w:t>
            </w:r>
          </w:p>
        </w:tc>
        <w:tc>
          <w:tcPr>
            <w:tcW w:w="995" w:type="dxa"/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134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37" w:type="dxa"/>
          </w:tcPr>
          <w:p>
            <w:pPr>
              <w:pStyle w:val="TableParagraph"/>
              <w:ind w:left="136" w:right="1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978" w:type="dxa"/>
          </w:tcPr>
          <w:p>
            <w:pPr>
              <w:pStyle w:val="TableParagraph"/>
              <w:ind w:left="252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992" w:type="dxa"/>
          </w:tcPr>
          <w:p>
            <w:pPr>
              <w:pStyle w:val="TableParagraph"/>
              <w:ind w:left="99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Adeje</w:t>
            </w:r>
          </w:p>
        </w:tc>
        <w:tc>
          <w:tcPr>
            <w:tcW w:w="2127" w:type="dxa"/>
          </w:tcPr>
          <w:p>
            <w:pPr>
              <w:pStyle w:val="TableParagraph"/>
              <w:ind w:left="736" w:right="904"/>
              <w:jc w:val="center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Arafo</w:t>
            </w:r>
          </w:p>
        </w:tc>
        <w:tc>
          <w:tcPr>
            <w:tcW w:w="2127" w:type="dxa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1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Arico</w:t>
            </w:r>
          </w:p>
        </w:tc>
        <w:tc>
          <w:tcPr>
            <w:tcW w:w="2127" w:type="dxa"/>
          </w:tcPr>
          <w:p>
            <w:pPr>
              <w:pStyle w:val="TableParagraph"/>
              <w:ind w:left="736" w:right="817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Arona</w:t>
            </w:r>
          </w:p>
        </w:tc>
        <w:tc>
          <w:tcPr>
            <w:tcW w:w="2127" w:type="dxa"/>
          </w:tcPr>
          <w:p>
            <w:pPr>
              <w:pStyle w:val="TableParagraph"/>
              <w:ind w:left="736" w:right="904"/>
              <w:jc w:val="center"/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</w:tr>
      <w:tr>
        <w:trPr>
          <w:trHeight w:val="270" w:hRule="atLeast"/>
        </w:trPr>
        <w:tc>
          <w:tcPr>
            <w:tcW w:w="3263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Buenavista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49" w:lineRule="exact" w:before="1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9" w:lineRule="exact" w:before="1"/>
              <w:ind w:left="30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 w:before="1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Breña Alta</w:t>
            </w:r>
          </w:p>
        </w:tc>
        <w:tc>
          <w:tcPr>
            <w:tcW w:w="2127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1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Candelaria</w:t>
            </w:r>
          </w:p>
        </w:tc>
        <w:tc>
          <w:tcPr>
            <w:tcW w:w="2127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9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Fasnia</w:t>
            </w:r>
          </w:p>
        </w:tc>
        <w:tc>
          <w:tcPr>
            <w:tcW w:w="2127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3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Garachico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ind w:left="325" w:right="325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92" w:type="dxa"/>
          </w:tcPr>
          <w:p>
            <w:pPr>
              <w:pStyle w:val="TableParagraph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Garafía</w:t>
            </w:r>
          </w:p>
        </w:tc>
        <w:tc>
          <w:tcPr>
            <w:tcW w:w="2127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Abona</w:t>
            </w:r>
          </w:p>
        </w:tc>
        <w:tc>
          <w:tcPr>
            <w:tcW w:w="2127" w:type="dxa"/>
          </w:tcPr>
          <w:p>
            <w:pPr>
              <w:pStyle w:val="TableParagraph"/>
              <w:ind w:left="686" w:right="955"/>
              <w:jc w:val="center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Guancha, La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78" w:type="dxa"/>
          </w:tcPr>
          <w:p>
            <w:pPr>
              <w:pStyle w:val="TableParagraph"/>
              <w:ind w:left="286" w:right="32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Guía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Isora</w:t>
            </w:r>
          </w:p>
        </w:tc>
        <w:tc>
          <w:tcPr>
            <w:tcW w:w="2127" w:type="dxa"/>
          </w:tcPr>
          <w:p>
            <w:pPr>
              <w:pStyle w:val="TableParagraph"/>
              <w:ind w:left="736" w:right="917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Güimar</w:t>
            </w:r>
          </w:p>
        </w:tc>
        <w:tc>
          <w:tcPr>
            <w:tcW w:w="2127" w:type="dxa"/>
          </w:tcPr>
          <w:p>
            <w:pPr>
              <w:pStyle w:val="TableParagraph"/>
              <w:ind w:left="736" w:right="91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78" w:type="dxa"/>
          </w:tcPr>
          <w:p>
            <w:pPr>
              <w:pStyle w:val="TableParagraph"/>
              <w:ind w:left="333" w:right="279"/>
              <w:jc w:val="center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992" w:type="dxa"/>
          </w:tcPr>
          <w:p>
            <w:pPr>
              <w:pStyle w:val="TableParagraph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Matanza,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ind w:left="334" w:right="428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137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ind w:right="133"/>
              <w:jc w:val="righ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Orotava,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134" w:type="dxa"/>
          </w:tcPr>
          <w:p>
            <w:pPr>
              <w:pStyle w:val="TableParagraph"/>
              <w:ind w:left="334" w:right="428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137" w:type="dxa"/>
          </w:tcPr>
          <w:p>
            <w:pPr>
              <w:pStyle w:val="TableParagraph"/>
              <w:ind w:left="136" w:right="137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978" w:type="dxa"/>
          </w:tcPr>
          <w:p>
            <w:pPr>
              <w:pStyle w:val="TableParagraph"/>
              <w:ind w:left="325" w:right="32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92" w:type="dxa"/>
          </w:tcPr>
          <w:p>
            <w:pPr>
              <w:pStyle w:val="TableParagraph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Puerto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 Cruz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134" w:type="dxa"/>
          </w:tcPr>
          <w:p>
            <w:pPr>
              <w:pStyle w:val="TableParagraph"/>
              <w:ind w:left="334" w:right="42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7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ind w:right="146"/>
              <w:jc w:val="right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Realejos,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  <w:tc>
          <w:tcPr>
            <w:tcW w:w="2127" w:type="dxa"/>
          </w:tcPr>
          <w:p>
            <w:pPr>
              <w:pStyle w:val="TableParagraph"/>
              <w:spacing w:line="249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9" w:lineRule="exact"/>
              <w:ind w:left="339" w:right="289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exact"/>
              <w:ind w:left="334" w:right="42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7" w:type="dxa"/>
          </w:tcPr>
          <w:p>
            <w:pPr>
              <w:pStyle w:val="TableParagraph"/>
              <w:spacing w:line="249" w:lineRule="exact"/>
              <w:ind w:left="136" w:right="119"/>
              <w:jc w:val="center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978" w:type="dxa"/>
          </w:tcPr>
          <w:p>
            <w:pPr>
              <w:pStyle w:val="TableParagraph"/>
              <w:spacing w:line="249" w:lineRule="exact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</w:tr>
      <w:tr>
        <w:trPr>
          <w:trHeight w:val="270" w:hRule="atLeast"/>
        </w:trPr>
        <w:tc>
          <w:tcPr>
            <w:tcW w:w="3263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Rosario,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49" w:lineRule="exact" w:before="1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exact" w:before="1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9" w:lineRule="exact" w:before="1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Laguna, La</w:t>
            </w:r>
          </w:p>
        </w:tc>
        <w:tc>
          <w:tcPr>
            <w:tcW w:w="2127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34" w:type="dxa"/>
          </w:tcPr>
          <w:p>
            <w:pPr>
              <w:pStyle w:val="TableParagraph"/>
              <w:ind w:left="383" w:right="379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S/J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Rambla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92" w:type="dxa"/>
          </w:tcPr>
          <w:p>
            <w:pPr>
              <w:pStyle w:val="TableParagraph"/>
              <w:ind w:right="107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Miguel de Abona</w:t>
            </w:r>
          </w:p>
        </w:tc>
        <w:tc>
          <w:tcPr>
            <w:tcW w:w="2127" w:type="dxa"/>
          </w:tcPr>
          <w:p>
            <w:pPr>
              <w:pStyle w:val="TableParagraph"/>
              <w:ind w:left="736" w:right="917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33"/>
              <w:jc w:val="righ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S/C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Tenerife</w:t>
            </w:r>
          </w:p>
        </w:tc>
        <w:tc>
          <w:tcPr>
            <w:tcW w:w="2127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95" w:type="dxa"/>
          </w:tcPr>
          <w:p>
            <w:pPr>
              <w:pStyle w:val="TableParagraph"/>
              <w:ind w:left="293" w:right="336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34" w:type="dxa"/>
          </w:tcPr>
          <w:p>
            <w:pPr>
              <w:pStyle w:val="TableParagraph"/>
              <w:ind w:left="334" w:right="428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137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Úrsula</w:t>
            </w:r>
          </w:p>
        </w:tc>
        <w:tc>
          <w:tcPr>
            <w:tcW w:w="2127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ind w:left="293" w:right="33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34" w:type="dxa"/>
          </w:tcPr>
          <w:p>
            <w:pPr>
              <w:pStyle w:val="TableParagraph"/>
              <w:ind w:left="334" w:right="428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Santiago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Teide</w:t>
            </w:r>
          </w:p>
        </w:tc>
        <w:tc>
          <w:tcPr>
            <w:tcW w:w="2127" w:type="dxa"/>
          </w:tcPr>
          <w:p>
            <w:pPr>
              <w:pStyle w:val="TableParagraph"/>
              <w:ind w:left="736" w:right="917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ind w:left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Sauzal,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ind w:left="334" w:right="428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Silos,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ind w:left="286" w:right="325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Tacoronte</w:t>
            </w:r>
          </w:p>
        </w:tc>
        <w:tc>
          <w:tcPr>
            <w:tcW w:w="2127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ind w:left="334" w:right="428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137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69" w:hRule="atLeast"/>
        </w:trPr>
        <w:tc>
          <w:tcPr>
            <w:tcW w:w="326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Tegueste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49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exact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Tanque,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ind w:left="9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8" w:type="dxa"/>
          </w:tcPr>
          <w:p>
            <w:pPr>
              <w:pStyle w:val="TableParagraph"/>
              <w:ind w:left="4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Victoria,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ind w:left="334" w:right="428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137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Vilaflor</w:t>
            </w:r>
          </w:p>
        </w:tc>
        <w:tc>
          <w:tcPr>
            <w:tcW w:w="2127" w:type="dxa"/>
          </w:tcPr>
          <w:p>
            <w:pPr>
              <w:pStyle w:val="TableParagraph"/>
              <w:ind w:right="1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Hermigüa</w:t>
            </w:r>
          </w:p>
        </w:tc>
        <w:tc>
          <w:tcPr>
            <w:tcW w:w="2127" w:type="dxa"/>
          </w:tcPr>
          <w:p>
            <w:pPr>
              <w:pStyle w:val="TableParagraph"/>
              <w:ind w:right="1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1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Sebastian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2127" w:type="dxa"/>
          </w:tcPr>
          <w:p>
            <w:pPr>
              <w:pStyle w:val="TableParagraph"/>
              <w:ind w:left="736" w:right="91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270" w:hRule="atLeast"/>
        </w:trPr>
        <w:tc>
          <w:tcPr>
            <w:tcW w:w="3263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Alajeró</w:t>
            </w:r>
          </w:p>
        </w:tc>
        <w:tc>
          <w:tcPr>
            <w:tcW w:w="2127" w:type="dxa"/>
          </w:tcPr>
          <w:p>
            <w:pPr>
              <w:pStyle w:val="TableParagraph"/>
              <w:spacing w:line="249" w:lineRule="exact" w:before="1"/>
              <w:ind w:right="1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9" w:lineRule="exact" w:before="1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Agulo</w:t>
            </w:r>
          </w:p>
        </w:tc>
        <w:tc>
          <w:tcPr>
            <w:tcW w:w="2127" w:type="dxa"/>
          </w:tcPr>
          <w:p>
            <w:pPr>
              <w:pStyle w:val="TableParagraph"/>
              <w:ind w:right="1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1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Valle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Gran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Rey</w:t>
            </w:r>
          </w:p>
        </w:tc>
        <w:tc>
          <w:tcPr>
            <w:tcW w:w="2127" w:type="dxa"/>
          </w:tcPr>
          <w:p>
            <w:pPr>
              <w:pStyle w:val="TableParagraph"/>
              <w:ind w:right="1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Valle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Hermoso</w:t>
            </w:r>
          </w:p>
        </w:tc>
        <w:tc>
          <w:tcPr>
            <w:tcW w:w="2127" w:type="dxa"/>
          </w:tcPr>
          <w:p>
            <w:pPr>
              <w:pStyle w:val="TableParagraph"/>
              <w:ind w:right="1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Palmas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G.C</w:t>
            </w:r>
          </w:p>
        </w:tc>
        <w:tc>
          <w:tcPr>
            <w:tcW w:w="2127" w:type="dxa"/>
          </w:tcPr>
          <w:p>
            <w:pPr>
              <w:pStyle w:val="TableParagraph"/>
              <w:ind w:right="1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ind w:righ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Arroyomolinos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Burgos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49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Coruña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Cambre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Madrid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2127"/>
        <w:gridCol w:w="995"/>
        <w:gridCol w:w="1134"/>
        <w:gridCol w:w="1137"/>
        <w:gridCol w:w="978"/>
        <w:gridCol w:w="992"/>
      </w:tblGrid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Mostoles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Sevilla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ind w:righ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Melilla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Algeciras</w:t>
            </w:r>
          </w:p>
        </w:tc>
        <w:tc>
          <w:tcPr>
            <w:tcW w:w="2127" w:type="dxa"/>
          </w:tcPr>
          <w:p>
            <w:pPr>
              <w:pStyle w:val="TableParagraph"/>
              <w:ind w:right="9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Cádiz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Palma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Mallorca</w:t>
            </w:r>
          </w:p>
        </w:tc>
        <w:tc>
          <w:tcPr>
            <w:tcW w:w="21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ind w:left="4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6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Desconocido</w:t>
            </w:r>
          </w:p>
        </w:tc>
        <w:tc>
          <w:tcPr>
            <w:tcW w:w="2127" w:type="dxa"/>
          </w:tcPr>
          <w:p>
            <w:pPr>
              <w:pStyle w:val="TableParagraph"/>
              <w:ind w:right="995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ind w:right="355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134" w:type="dxa"/>
          </w:tcPr>
          <w:p>
            <w:pPr>
              <w:pStyle w:val="TableParagraph"/>
              <w:ind w:left="40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270" w:hRule="atLeast"/>
        </w:trPr>
        <w:tc>
          <w:tcPr>
            <w:tcW w:w="3263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127" w:type="dxa"/>
          </w:tcPr>
          <w:p>
            <w:pPr>
              <w:pStyle w:val="TableParagraph"/>
              <w:spacing w:line="249" w:lineRule="exact" w:before="1"/>
              <w:ind w:right="926"/>
              <w:jc w:val="right"/>
              <w:rPr>
                <w:sz w:val="22"/>
              </w:rPr>
            </w:pPr>
            <w:r>
              <w:rPr>
                <w:sz w:val="22"/>
              </w:rPr>
              <w:t>927</w:t>
            </w:r>
          </w:p>
        </w:tc>
        <w:tc>
          <w:tcPr>
            <w:tcW w:w="995" w:type="dxa"/>
          </w:tcPr>
          <w:p>
            <w:pPr>
              <w:pStyle w:val="TableParagraph"/>
              <w:spacing w:line="249" w:lineRule="exact" w:before="1"/>
              <w:ind w:right="341"/>
              <w:jc w:val="right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exact" w:before="1"/>
              <w:ind w:left="393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1137" w:type="dxa"/>
          </w:tcPr>
          <w:p>
            <w:pPr>
              <w:pStyle w:val="TableParagraph"/>
              <w:spacing w:line="249" w:lineRule="exact" w:before="1"/>
              <w:ind w:left="136" w:right="136"/>
              <w:jc w:val="center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978" w:type="dxa"/>
          </w:tcPr>
          <w:p>
            <w:pPr>
              <w:pStyle w:val="TableParagraph"/>
              <w:spacing w:line="249" w:lineRule="exact" w:before="1"/>
              <w:ind w:left="314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 w:before="1"/>
              <w:ind w:right="103"/>
              <w:jc w:val="right"/>
              <w:rPr>
                <w:sz w:val="22"/>
              </w:rPr>
            </w:pPr>
            <w:r>
              <w:rPr>
                <w:sz w:val="22"/>
              </w:rPr>
              <w:t>2063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spacing w:before="94"/>
        <w:ind w:left="110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DISTRIBUCIÓN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INTERVALOS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EDAD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PACIENTES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ATENDIDOS</w:t>
      </w:r>
    </w:p>
    <w:p>
      <w:pPr>
        <w:pStyle w:val="BodyText"/>
        <w:spacing w:before="7"/>
        <w:rPr>
          <w:rFonts w:ascii="Arial"/>
          <w:b/>
          <w:sz w:val="15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8"/>
        <w:gridCol w:w="708"/>
        <w:gridCol w:w="845"/>
        <w:gridCol w:w="848"/>
        <w:gridCol w:w="845"/>
        <w:gridCol w:w="845"/>
        <w:gridCol w:w="848"/>
        <w:gridCol w:w="848"/>
        <w:gridCol w:w="848"/>
        <w:gridCol w:w="851"/>
        <w:gridCol w:w="848"/>
        <w:gridCol w:w="846"/>
        <w:gridCol w:w="609"/>
      </w:tblGrid>
      <w:tr>
        <w:trPr>
          <w:trHeight w:val="268" w:hRule="atLeast"/>
        </w:trPr>
        <w:tc>
          <w:tcPr>
            <w:tcW w:w="113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ind w:left="86" w:right="1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0-14</w:t>
            </w: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15-19</w:t>
            </w:r>
          </w:p>
        </w:tc>
        <w:tc>
          <w:tcPr>
            <w:tcW w:w="848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20-24</w:t>
            </w: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25-29</w:t>
            </w:r>
          </w:p>
        </w:tc>
        <w:tc>
          <w:tcPr>
            <w:tcW w:w="845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30-34</w:t>
            </w:r>
          </w:p>
        </w:tc>
        <w:tc>
          <w:tcPr>
            <w:tcW w:w="848" w:type="dxa"/>
          </w:tcPr>
          <w:p>
            <w:pPr>
              <w:pStyle w:val="TableParagraph"/>
              <w:ind w:right="21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35-39</w:t>
            </w:r>
          </w:p>
        </w:tc>
        <w:tc>
          <w:tcPr>
            <w:tcW w:w="848" w:type="dxa"/>
          </w:tcPr>
          <w:p>
            <w:pPr>
              <w:pStyle w:val="TableParagraph"/>
              <w:ind w:right="21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40-44</w:t>
            </w:r>
          </w:p>
        </w:tc>
        <w:tc>
          <w:tcPr>
            <w:tcW w:w="84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45-49</w:t>
            </w:r>
          </w:p>
        </w:tc>
        <w:tc>
          <w:tcPr>
            <w:tcW w:w="851" w:type="dxa"/>
          </w:tcPr>
          <w:p>
            <w:pPr>
              <w:pStyle w:val="TableParagraph"/>
              <w:ind w:right="21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50-54</w:t>
            </w:r>
          </w:p>
        </w:tc>
        <w:tc>
          <w:tcPr>
            <w:tcW w:w="848" w:type="dxa"/>
          </w:tcPr>
          <w:p>
            <w:pPr>
              <w:pStyle w:val="TableParagraph"/>
              <w:ind w:left="84" w:right="2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55-59</w:t>
            </w:r>
          </w:p>
        </w:tc>
        <w:tc>
          <w:tcPr>
            <w:tcW w:w="846" w:type="dxa"/>
          </w:tcPr>
          <w:p>
            <w:pPr>
              <w:pStyle w:val="TableParagraph"/>
              <w:ind w:left="101"/>
              <w:rPr>
                <w:b/>
                <w:sz w:val="22"/>
              </w:rPr>
            </w:pPr>
            <w:r>
              <w:rPr>
                <w:b/>
                <w:sz w:val="22"/>
              </w:rPr>
              <w:t>60-64</w:t>
            </w:r>
          </w:p>
        </w:tc>
        <w:tc>
          <w:tcPr>
            <w:tcW w:w="609" w:type="dxa"/>
          </w:tcPr>
          <w:p>
            <w:pPr>
              <w:pStyle w:val="TableParagraph"/>
              <w:ind w:left="28" w:right="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+64</w:t>
            </w:r>
          </w:p>
        </w:tc>
      </w:tr>
      <w:tr>
        <w:trPr>
          <w:trHeight w:val="537" w:hRule="atLeast"/>
        </w:trPr>
        <w:tc>
          <w:tcPr>
            <w:tcW w:w="1138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right="300"/>
              <w:jc w:val="righ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286" w:right="278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254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250"/>
              <w:jc w:val="right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84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846" w:type="dxa"/>
          </w:tcPr>
          <w:p>
            <w:pPr>
              <w:pStyle w:val="TableParagraph"/>
              <w:spacing w:line="268" w:lineRule="exact"/>
              <w:ind w:left="286" w:right="286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09" w:type="dxa"/>
          </w:tcPr>
          <w:p>
            <w:pPr>
              <w:pStyle w:val="TableParagraph"/>
              <w:spacing w:line="268" w:lineRule="exact"/>
              <w:ind w:left="83" w:right="84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537" w:hRule="atLeast"/>
        </w:trPr>
        <w:tc>
          <w:tcPr>
            <w:tcW w:w="1138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Puerto de</w:t>
            </w:r>
          </w:p>
          <w:p>
            <w:pPr>
              <w:pStyle w:val="TableParagraph"/>
              <w:spacing w:line="249" w:lineRule="exact"/>
              <w:ind w:left="158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right="300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286" w:right="278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5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right="299"/>
              <w:jc w:val="righ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84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846" w:type="dxa"/>
          </w:tcPr>
          <w:p>
            <w:pPr>
              <w:pStyle w:val="TableParagraph"/>
              <w:spacing w:line="268" w:lineRule="exact"/>
              <w:ind w:left="286" w:right="286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609" w:type="dxa"/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537" w:hRule="atLeast"/>
        </w:trPr>
        <w:tc>
          <w:tcPr>
            <w:tcW w:w="1138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Matanza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286" w:right="277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right="300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286" w:right="278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5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right="299"/>
              <w:jc w:val="righ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84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846" w:type="dxa"/>
          </w:tcPr>
          <w:p>
            <w:pPr>
              <w:pStyle w:val="TableParagraph"/>
              <w:spacing w:line="268" w:lineRule="exact"/>
              <w:ind w:left="286" w:right="286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09" w:type="dxa"/>
          </w:tcPr>
          <w:p>
            <w:pPr>
              <w:pStyle w:val="TableParagraph"/>
              <w:spacing w:line="268" w:lineRule="exact"/>
              <w:ind w:left="83" w:right="84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537" w:hRule="atLeast"/>
        </w:trPr>
        <w:tc>
          <w:tcPr>
            <w:tcW w:w="1138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Realejos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281" w:right="28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right="300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286" w:right="278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right="299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7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8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46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09" w:type="dxa"/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537" w:hRule="atLeast"/>
        </w:trPr>
        <w:tc>
          <w:tcPr>
            <w:tcW w:w="1138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286" w:right="278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right="300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ind w:left="286" w:right="27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7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right="299"/>
              <w:jc w:val="right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8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04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48" w:type="dxa"/>
          </w:tcPr>
          <w:p>
            <w:pPr>
              <w:pStyle w:val="TableParagraph"/>
              <w:spacing w:line="268" w:lineRule="exact"/>
              <w:ind w:left="84" w:right="8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846" w:type="dxa"/>
          </w:tcPr>
          <w:p>
            <w:pPr>
              <w:pStyle w:val="TableParagraph"/>
              <w:spacing w:line="268" w:lineRule="exact"/>
              <w:ind w:left="286" w:right="286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09" w:type="dxa"/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113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708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45" w:type="dxa"/>
          </w:tcPr>
          <w:p>
            <w:pPr>
              <w:pStyle w:val="TableParagraph"/>
              <w:ind w:left="286" w:right="277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848" w:type="dxa"/>
          </w:tcPr>
          <w:p>
            <w:pPr>
              <w:pStyle w:val="TableParagraph"/>
              <w:ind w:left="84" w:right="74"/>
              <w:jc w:val="center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845" w:type="dxa"/>
          </w:tcPr>
          <w:p>
            <w:pPr>
              <w:pStyle w:val="TableParagraph"/>
              <w:ind w:right="241"/>
              <w:jc w:val="right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845" w:type="dxa"/>
          </w:tcPr>
          <w:p>
            <w:pPr>
              <w:pStyle w:val="TableParagraph"/>
              <w:ind w:left="253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848" w:type="dxa"/>
          </w:tcPr>
          <w:p>
            <w:pPr>
              <w:pStyle w:val="TableParagraph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848" w:type="dxa"/>
          </w:tcPr>
          <w:p>
            <w:pPr>
              <w:pStyle w:val="TableParagraph"/>
              <w:ind w:right="245"/>
              <w:jc w:val="right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848" w:type="dxa"/>
          </w:tcPr>
          <w:p>
            <w:pPr>
              <w:pStyle w:val="TableParagraph"/>
              <w:ind w:left="254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  <w:tc>
          <w:tcPr>
            <w:tcW w:w="851" w:type="dxa"/>
          </w:tcPr>
          <w:p>
            <w:pPr>
              <w:pStyle w:val="TableParagraph"/>
              <w:ind w:right="250"/>
              <w:jc w:val="right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848" w:type="dxa"/>
          </w:tcPr>
          <w:p>
            <w:pPr>
              <w:pStyle w:val="TableParagraph"/>
              <w:ind w:left="84" w:right="85"/>
              <w:jc w:val="center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846" w:type="dxa"/>
          </w:tcPr>
          <w:p>
            <w:pPr>
              <w:pStyle w:val="TableParagraph"/>
              <w:ind w:left="300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609" w:type="dxa"/>
          </w:tcPr>
          <w:p>
            <w:pPr>
              <w:pStyle w:val="TableParagraph"/>
              <w:ind w:left="83" w:right="84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>
        <w:trPr>
          <w:trHeight w:val="268" w:hRule="atLeast"/>
        </w:trPr>
        <w:tc>
          <w:tcPr>
            <w:tcW w:w="1138" w:type="dxa"/>
          </w:tcPr>
          <w:p>
            <w:pPr>
              <w:pStyle w:val="TableParagraph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708" w:type="dxa"/>
          </w:tcPr>
          <w:p>
            <w:pPr>
              <w:pStyle w:val="TableParagraph"/>
              <w:ind w:left="76" w:right="170"/>
              <w:jc w:val="center"/>
              <w:rPr>
                <w:sz w:val="22"/>
              </w:rPr>
            </w:pPr>
            <w:r>
              <w:rPr>
                <w:sz w:val="22"/>
              </w:rPr>
              <w:t>0,29</w:t>
            </w: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4,55</w:t>
            </w:r>
          </w:p>
        </w:tc>
        <w:tc>
          <w:tcPr>
            <w:tcW w:w="848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4,50</w:t>
            </w: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5,28</w:t>
            </w:r>
          </w:p>
        </w:tc>
        <w:tc>
          <w:tcPr>
            <w:tcW w:w="845" w:type="dxa"/>
          </w:tcPr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7,36</w:t>
            </w:r>
          </w:p>
        </w:tc>
        <w:tc>
          <w:tcPr>
            <w:tcW w:w="848" w:type="dxa"/>
          </w:tcPr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10,27</w:t>
            </w:r>
          </w:p>
        </w:tc>
        <w:tc>
          <w:tcPr>
            <w:tcW w:w="848" w:type="dxa"/>
          </w:tcPr>
          <w:p>
            <w:pPr>
              <w:pStyle w:val="TableParagraph"/>
              <w:ind w:right="226"/>
              <w:jc w:val="right"/>
              <w:rPr>
                <w:sz w:val="22"/>
              </w:rPr>
            </w:pPr>
            <w:r>
              <w:rPr>
                <w:sz w:val="22"/>
              </w:rPr>
              <w:t>15,99</w:t>
            </w:r>
          </w:p>
        </w:tc>
        <w:tc>
          <w:tcPr>
            <w:tcW w:w="84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18,85</w:t>
            </w:r>
          </w:p>
        </w:tc>
        <w:tc>
          <w:tcPr>
            <w:tcW w:w="851" w:type="dxa"/>
          </w:tcPr>
          <w:p>
            <w:pPr>
              <w:pStyle w:val="TableParagraph"/>
              <w:ind w:right="231"/>
              <w:jc w:val="right"/>
              <w:rPr>
                <w:sz w:val="22"/>
              </w:rPr>
            </w:pPr>
            <w:r>
              <w:rPr>
                <w:sz w:val="22"/>
              </w:rPr>
              <w:t>14,59</w:t>
            </w:r>
          </w:p>
        </w:tc>
        <w:tc>
          <w:tcPr>
            <w:tcW w:w="848" w:type="dxa"/>
          </w:tcPr>
          <w:p>
            <w:pPr>
              <w:pStyle w:val="TableParagraph"/>
              <w:ind w:left="71" w:right="200"/>
              <w:jc w:val="center"/>
              <w:rPr>
                <w:sz w:val="22"/>
              </w:rPr>
            </w:pPr>
            <w:r>
              <w:rPr>
                <w:sz w:val="22"/>
              </w:rPr>
              <w:t>11,05</w:t>
            </w:r>
          </w:p>
        </w:tc>
        <w:tc>
          <w:tcPr>
            <w:tcW w:w="846" w:type="dxa"/>
          </w:tcPr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z w:val="22"/>
              </w:rPr>
              <w:t>4,99</w:t>
            </w:r>
          </w:p>
        </w:tc>
        <w:tc>
          <w:tcPr>
            <w:tcW w:w="609" w:type="dxa"/>
          </w:tcPr>
          <w:p>
            <w:pPr>
              <w:pStyle w:val="TableParagraph"/>
              <w:ind w:left="83" w:right="85"/>
              <w:jc w:val="center"/>
              <w:rPr>
                <w:sz w:val="22"/>
              </w:rPr>
            </w:pPr>
            <w:r>
              <w:rPr>
                <w:sz w:val="22"/>
              </w:rPr>
              <w:t>2,22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78" w:lineRule="auto" w:before="175"/>
        <w:ind w:left="1102" w:right="1473"/>
      </w:pPr>
      <w:r>
        <w:rPr/>
        <w:t>Los grupos</w:t>
      </w:r>
      <w:r>
        <w:rPr>
          <w:spacing w:val="-1"/>
        </w:rPr>
        <w:t> </w:t>
      </w:r>
      <w:r>
        <w:rPr/>
        <w:t>etarios</w:t>
      </w:r>
      <w:r>
        <w:rPr>
          <w:spacing w:val="-5"/>
        </w:rPr>
        <w:t> </w:t>
      </w:r>
      <w:r>
        <w:rPr/>
        <w:t>más</w:t>
      </w:r>
      <w:r>
        <w:rPr>
          <w:spacing w:val="-2"/>
        </w:rPr>
        <w:t> </w:t>
      </w:r>
      <w:r>
        <w:rPr/>
        <w:t>frecuentes</w:t>
      </w:r>
      <w:r>
        <w:rPr>
          <w:spacing w:val="-5"/>
        </w:rPr>
        <w:t> </w:t>
      </w:r>
      <w:r>
        <w:rPr/>
        <w:t>fueron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45-49</w:t>
      </w:r>
      <w:r>
        <w:rPr>
          <w:spacing w:val="-1"/>
        </w:rPr>
        <w:t> </w:t>
      </w:r>
      <w:r>
        <w:rPr/>
        <w:t>años,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representó el</w:t>
      </w:r>
      <w:r>
        <w:rPr>
          <w:spacing w:val="-3"/>
        </w:rPr>
        <w:t> </w:t>
      </w:r>
      <w:r>
        <w:rPr/>
        <w:t>18,85%</w:t>
      </w:r>
      <w:r>
        <w:rPr>
          <w:spacing w:val="-59"/>
        </w:rPr>
        <w:t> </w:t>
      </w:r>
      <w:r>
        <w:rPr/>
        <w:t>y los de</w:t>
      </w:r>
      <w:r>
        <w:rPr>
          <w:spacing w:val="-2"/>
        </w:rPr>
        <w:t> </w:t>
      </w:r>
      <w:r>
        <w:rPr/>
        <w:t>40-44</w:t>
      </w:r>
      <w:r>
        <w:rPr>
          <w:spacing w:val="-2"/>
        </w:rPr>
        <w:t> </w:t>
      </w:r>
      <w:r>
        <w:rPr/>
        <w:t>años que</w:t>
      </w:r>
      <w:r>
        <w:rPr>
          <w:spacing w:val="-4"/>
        </w:rPr>
        <w:t> </w:t>
      </w:r>
      <w:r>
        <w:rPr/>
        <w:t>representa el 15,99%.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1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ATENDIENDO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LA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SEROLOGIA</w:t>
      </w:r>
    </w:p>
    <w:p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3"/>
        <w:gridCol w:w="1557"/>
        <w:gridCol w:w="1843"/>
        <w:gridCol w:w="2693"/>
      </w:tblGrid>
      <w:tr>
        <w:trPr>
          <w:trHeight w:val="269" w:hRule="atLeast"/>
        </w:trPr>
        <w:tc>
          <w:tcPr>
            <w:tcW w:w="3123" w:type="dxa"/>
          </w:tcPr>
          <w:p>
            <w:pPr>
              <w:pStyle w:val="TableParagraph"/>
              <w:spacing w:line="249" w:lineRule="exact"/>
              <w:ind w:left="905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</w:tc>
        <w:tc>
          <w:tcPr>
            <w:tcW w:w="1557" w:type="dxa"/>
          </w:tcPr>
          <w:p>
            <w:pPr>
              <w:pStyle w:val="TableParagraph"/>
              <w:spacing w:line="249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VIH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POSITIVO</w:t>
            </w:r>
          </w:p>
        </w:tc>
        <w:tc>
          <w:tcPr>
            <w:tcW w:w="1843" w:type="dxa"/>
          </w:tcPr>
          <w:p>
            <w:pPr>
              <w:pStyle w:val="TableParagraph"/>
              <w:spacing w:line="249" w:lineRule="exact"/>
              <w:ind w:left="117" w:right="2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VHC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POSITIVO</w:t>
            </w:r>
          </w:p>
        </w:tc>
        <w:tc>
          <w:tcPr>
            <w:tcW w:w="2693" w:type="dxa"/>
          </w:tcPr>
          <w:p>
            <w:pPr>
              <w:pStyle w:val="TableParagraph"/>
              <w:spacing w:line="249" w:lineRule="exact"/>
              <w:ind w:left="92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PORTADOR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CRONICO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VHB</w:t>
            </w:r>
          </w:p>
        </w:tc>
      </w:tr>
      <w:tr>
        <w:trPr>
          <w:trHeight w:val="268" w:hRule="atLeast"/>
        </w:trPr>
        <w:tc>
          <w:tcPr>
            <w:tcW w:w="312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1557" w:type="dxa"/>
          </w:tcPr>
          <w:p>
            <w:pPr>
              <w:pStyle w:val="TableParagraph"/>
              <w:ind w:left="534" w:right="747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843" w:type="dxa"/>
          </w:tcPr>
          <w:p>
            <w:pPr>
              <w:pStyle w:val="TableParagraph"/>
              <w:ind w:left="34" w:right="218"/>
              <w:jc w:val="center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2693" w:type="dxa"/>
          </w:tcPr>
          <w:p>
            <w:pPr>
              <w:pStyle w:val="TableParagraph"/>
              <w:ind w:left="92" w:right="85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268" w:hRule="atLeast"/>
        </w:trPr>
        <w:tc>
          <w:tcPr>
            <w:tcW w:w="312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1557" w:type="dxa"/>
          </w:tcPr>
          <w:p>
            <w:pPr>
              <w:pStyle w:val="TableParagraph"/>
              <w:ind w:left="533" w:right="74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843" w:type="dxa"/>
          </w:tcPr>
          <w:p>
            <w:pPr>
              <w:pStyle w:val="TableParagraph"/>
              <w:ind w:left="122" w:right="218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693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12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1557" w:type="dxa"/>
          </w:tcPr>
          <w:p>
            <w:pPr>
              <w:pStyle w:val="TableParagraph"/>
              <w:ind w:right="1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843" w:type="dxa"/>
          </w:tcPr>
          <w:p>
            <w:pPr>
              <w:pStyle w:val="TableParagraph"/>
              <w:ind w:left="122" w:right="218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693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312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557" w:type="dxa"/>
          </w:tcPr>
          <w:p>
            <w:pPr>
              <w:pStyle w:val="TableParagraph"/>
              <w:ind w:right="1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843" w:type="dxa"/>
          </w:tcPr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93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12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 VINOS</w:t>
            </w:r>
          </w:p>
        </w:tc>
        <w:tc>
          <w:tcPr>
            <w:tcW w:w="1557" w:type="dxa"/>
          </w:tcPr>
          <w:p>
            <w:pPr>
              <w:pStyle w:val="TableParagraph"/>
              <w:ind w:right="1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843" w:type="dxa"/>
          </w:tcPr>
          <w:p>
            <w:pPr>
              <w:pStyle w:val="TableParagraph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693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70" w:hRule="atLeast"/>
        </w:trPr>
        <w:tc>
          <w:tcPr>
            <w:tcW w:w="3123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/>
              <w:ind w:left="534" w:right="747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34" w:right="218"/>
              <w:jc w:val="center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2693" w:type="dxa"/>
          </w:tcPr>
          <w:p>
            <w:pPr>
              <w:pStyle w:val="TableParagraph"/>
              <w:spacing w:line="251" w:lineRule="exact"/>
              <w:ind w:left="92" w:right="144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</w:tbl>
    <w:p>
      <w:pPr>
        <w:spacing w:after="0" w:line="251" w:lineRule="exact"/>
        <w:jc w:val="center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spacing w:line="278" w:lineRule="auto" w:before="15"/>
        <w:ind w:left="1102" w:right="1535"/>
        <w:jc w:val="both"/>
      </w:pPr>
      <w:r>
        <w:rPr/>
        <w:t>Durante el 2021 hubo un total de 700 ingresos (Inicios y Reinicios) de los cuales el</w:t>
      </w:r>
      <w:r>
        <w:rPr>
          <w:spacing w:val="1"/>
        </w:rPr>
        <w:t> </w:t>
      </w:r>
      <w:r>
        <w:rPr/>
        <w:t>78.71%</w:t>
      </w:r>
      <w:r>
        <w:rPr>
          <w:spacing w:val="-2"/>
        </w:rPr>
        <w:t> </w:t>
      </w:r>
      <w:r>
        <w:rPr/>
        <w:t>fueron hombres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el 17.57%</w:t>
      </w:r>
      <w:r>
        <w:rPr>
          <w:spacing w:val="-1"/>
        </w:rPr>
        <w:t> </w:t>
      </w:r>
      <w:r>
        <w:rPr/>
        <w:t>fueron</w:t>
      </w:r>
      <w:r>
        <w:rPr>
          <w:spacing w:val="-2"/>
        </w:rPr>
        <w:t> </w:t>
      </w:r>
      <w:r>
        <w:rPr/>
        <w:t>mujeres.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4"/>
        <w:gridCol w:w="2412"/>
        <w:gridCol w:w="2124"/>
        <w:gridCol w:w="2552"/>
      </w:tblGrid>
      <w:tr>
        <w:trPr>
          <w:trHeight w:val="268" w:hRule="atLeast"/>
        </w:trPr>
        <w:tc>
          <w:tcPr>
            <w:tcW w:w="3404" w:type="dxa"/>
          </w:tcPr>
          <w:p>
            <w:pPr>
              <w:pStyle w:val="TableParagraph"/>
              <w:ind w:left="357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</w:tc>
        <w:tc>
          <w:tcPr>
            <w:tcW w:w="2412" w:type="dxa"/>
          </w:tcPr>
          <w:p>
            <w:pPr>
              <w:pStyle w:val="TableParagraph"/>
              <w:ind w:left="458"/>
              <w:rPr>
                <w:b/>
                <w:sz w:val="22"/>
              </w:rPr>
            </w:pPr>
            <w:r>
              <w:rPr>
                <w:b/>
                <w:sz w:val="22"/>
              </w:rPr>
              <w:t>HOMBRES</w:t>
            </w:r>
          </w:p>
        </w:tc>
        <w:tc>
          <w:tcPr>
            <w:tcW w:w="2124" w:type="dxa"/>
          </w:tcPr>
          <w:p>
            <w:pPr>
              <w:pStyle w:val="TableParagraph"/>
              <w:ind w:left="456"/>
              <w:rPr>
                <w:b/>
                <w:sz w:val="22"/>
              </w:rPr>
            </w:pPr>
            <w:r>
              <w:rPr>
                <w:b/>
                <w:sz w:val="22"/>
              </w:rPr>
              <w:t>MUJERES</w:t>
            </w:r>
          </w:p>
        </w:tc>
        <w:tc>
          <w:tcPr>
            <w:tcW w:w="2552" w:type="dxa"/>
          </w:tcPr>
          <w:p>
            <w:pPr>
              <w:pStyle w:val="TableParagraph"/>
              <w:ind w:left="960" w:right="94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340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2412" w:type="dxa"/>
          </w:tcPr>
          <w:p>
            <w:pPr>
              <w:pStyle w:val="TableParagraph"/>
              <w:ind w:left="655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2124" w:type="dxa"/>
          </w:tcPr>
          <w:p>
            <w:pPr>
              <w:pStyle w:val="TableParagraph"/>
              <w:ind w:left="269" w:right="652"/>
              <w:jc w:val="center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552" w:type="dxa"/>
          </w:tcPr>
          <w:p>
            <w:pPr>
              <w:pStyle w:val="TableParagraph"/>
              <w:ind w:left="959" w:right="948"/>
              <w:jc w:val="center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</w:tr>
      <w:tr>
        <w:trPr>
          <w:trHeight w:val="268" w:hRule="atLeast"/>
        </w:trPr>
        <w:tc>
          <w:tcPr>
            <w:tcW w:w="340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2412" w:type="dxa"/>
          </w:tcPr>
          <w:p>
            <w:pPr>
              <w:pStyle w:val="TableParagraph"/>
              <w:ind w:left="756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2124" w:type="dxa"/>
          </w:tcPr>
          <w:p>
            <w:pPr>
              <w:pStyle w:val="TableParagraph"/>
              <w:ind w:left="269" w:right="652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552" w:type="dxa"/>
          </w:tcPr>
          <w:p>
            <w:pPr>
              <w:pStyle w:val="TableParagraph"/>
              <w:ind w:left="960" w:right="948"/>
              <w:jc w:val="center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</w:tr>
      <w:tr>
        <w:trPr>
          <w:trHeight w:val="268" w:hRule="atLeast"/>
        </w:trPr>
        <w:tc>
          <w:tcPr>
            <w:tcW w:w="340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2412" w:type="dxa"/>
          </w:tcPr>
          <w:p>
            <w:pPr>
              <w:pStyle w:val="TableParagraph"/>
              <w:ind w:left="756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2124" w:type="dxa"/>
          </w:tcPr>
          <w:p>
            <w:pPr>
              <w:pStyle w:val="TableParagraph"/>
              <w:ind w:right="29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552" w:type="dxa"/>
          </w:tcPr>
          <w:p>
            <w:pPr>
              <w:pStyle w:val="TableParagraph"/>
              <w:ind w:left="960" w:right="871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268" w:hRule="atLeast"/>
        </w:trPr>
        <w:tc>
          <w:tcPr>
            <w:tcW w:w="340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2412" w:type="dxa"/>
          </w:tcPr>
          <w:p>
            <w:pPr>
              <w:pStyle w:val="TableParagraph"/>
              <w:ind w:left="756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2124" w:type="dxa"/>
          </w:tcPr>
          <w:p>
            <w:pPr>
              <w:pStyle w:val="TableParagraph"/>
              <w:ind w:left="271" w:right="65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552" w:type="dxa"/>
          </w:tcPr>
          <w:p>
            <w:pPr>
              <w:pStyle w:val="TableParagraph"/>
              <w:ind w:left="960" w:right="899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68" w:hRule="atLeast"/>
        </w:trPr>
        <w:tc>
          <w:tcPr>
            <w:tcW w:w="340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 VINOS</w:t>
            </w:r>
          </w:p>
        </w:tc>
        <w:tc>
          <w:tcPr>
            <w:tcW w:w="2412" w:type="dxa"/>
          </w:tcPr>
          <w:p>
            <w:pPr>
              <w:pStyle w:val="TableParagraph"/>
              <w:ind w:left="756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2124" w:type="dxa"/>
          </w:tcPr>
          <w:p>
            <w:pPr>
              <w:pStyle w:val="TableParagraph"/>
              <w:ind w:left="271" w:right="652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552" w:type="dxa"/>
          </w:tcPr>
          <w:p>
            <w:pPr>
              <w:pStyle w:val="TableParagraph"/>
              <w:ind w:left="960" w:right="947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</w:tr>
      <w:tr>
        <w:trPr>
          <w:trHeight w:val="270" w:hRule="atLeast"/>
        </w:trPr>
        <w:tc>
          <w:tcPr>
            <w:tcW w:w="3404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412" w:type="dxa"/>
          </w:tcPr>
          <w:p>
            <w:pPr>
              <w:pStyle w:val="TableParagraph"/>
              <w:spacing w:line="249" w:lineRule="exact" w:before="1"/>
              <w:ind w:left="655"/>
              <w:rPr>
                <w:sz w:val="22"/>
              </w:rPr>
            </w:pPr>
            <w:r>
              <w:rPr>
                <w:sz w:val="22"/>
              </w:rPr>
              <w:t>551(78,71)</w:t>
            </w:r>
          </w:p>
        </w:tc>
        <w:tc>
          <w:tcPr>
            <w:tcW w:w="2124" w:type="dxa"/>
          </w:tcPr>
          <w:p>
            <w:pPr>
              <w:pStyle w:val="TableParagraph"/>
              <w:spacing w:line="249" w:lineRule="exact" w:before="1"/>
              <w:ind w:left="653"/>
              <w:rPr>
                <w:sz w:val="22"/>
              </w:rPr>
            </w:pPr>
            <w:r>
              <w:rPr>
                <w:sz w:val="22"/>
              </w:rPr>
              <w:t>123(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17,57)</w:t>
            </w:r>
          </w:p>
        </w:tc>
        <w:tc>
          <w:tcPr>
            <w:tcW w:w="2552" w:type="dxa"/>
          </w:tcPr>
          <w:p>
            <w:pPr>
              <w:pStyle w:val="TableParagraph"/>
              <w:spacing w:line="249" w:lineRule="exact" w:before="1"/>
              <w:ind w:left="950" w:right="948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group style="position:absolute;margin-left:84.675003pt;margin-top:11.875977pt;width:425.95pt;height:151.5pt;mso-position-horizontal-relative:page;mso-position-vertical-relative:paragraph;z-index:-15723008;mso-wrap-distance-left:0;mso-wrap-distance-right:0" coordorigin="1694,238" coordsize="8519,3030">
            <v:shape style="position:absolute;left:1701;top:245;width:8504;height:3015" type="#_x0000_t75" stroked="false">
              <v:imagedata r:id="rId31" o:title=""/>
            </v:shape>
            <v:shape style="position:absolute;left:4591;top:662;width:1794;height:2597" type="#_x0000_t75" stroked="false">
              <v:imagedata r:id="rId32" o:title=""/>
            </v:shape>
            <v:shape style="position:absolute;left:3962;top:1648;width:1442;height:1611" type="#_x0000_t75" stroked="false">
              <v:imagedata r:id="rId33" o:title=""/>
            </v:shape>
            <v:shape style="position:absolute;left:3628;top:1603;width:1780;height:1579" type="#_x0000_t75" stroked="false">
              <v:imagedata r:id="rId34" o:title=""/>
            </v:shape>
            <v:shape style="position:absolute;left:3631;top:988;width:1778;height:1458" type="#_x0000_t75" stroked="false">
              <v:imagedata r:id="rId35" o:title=""/>
            </v:shape>
            <v:shape style="position:absolute;left:3892;top:672;width:1514;height:1778" type="#_x0000_t75" stroked="false">
              <v:imagedata r:id="rId36" o:title=""/>
            </v:shape>
            <v:shape style="position:absolute;left:5004;top:1084;width:994;height:1956" coordorigin="5004,1085" coordsize="994,1956" path="m5020,1085l5020,2062,5004,3040,5096,3037,5171,3028,5244,3014,5315,2995,5384,2970,5450,2941,5513,2907,5574,2868,5631,2825,5685,2779,5736,2728,5783,2674,5826,2616,5864,2556,5898,2492,5928,2426,5952,2358,5972,2287,5986,2214,5995,2139,5998,2062,5995,1986,5986,1911,5972,1838,5952,1767,5928,1699,5898,1632,5864,1569,5826,1508,5783,1451,5736,1397,5685,1346,5631,1299,5574,1257,5513,1218,5450,1184,5384,1155,5315,1130,5244,1110,5171,1096,5096,1088,5020,1085xe" filled="true" fillcolor="#ec7c30" stroked="false">
              <v:path arrowok="t"/>
              <v:fill type="solid"/>
            </v:shape>
            <v:shape style="position:absolute;left:4372;top:2062;width:648;height:978" coordorigin="4373,2062" coordsize="648,978" path="m5020,2062l4373,2795,4433,2844,4496,2888,4562,2926,4631,2960,4703,2987,4776,3009,4851,3025,4927,3036,5004,3040,5020,2062xe" filled="true" fillcolor="#ffc000" stroked="false">
              <v:path arrowok="t"/>
              <v:fill type="solid"/>
            </v:shape>
            <v:shape style="position:absolute;left:4042;top:2013;width:978;height:782" coordorigin="4043,2013" coordsize="978,782" path="m4043,2013l4043,2094,4049,2174,4061,2253,4079,2330,4104,2405,4135,2478,4171,2548,4214,2616,4261,2679,4314,2739,4373,2795,5020,2062,4043,2013xe" filled="true" fillcolor="#6fac46" stroked="false">
              <v:path arrowok="t"/>
              <v:fill type="solid"/>
            </v:shape>
            <v:shape style="position:absolute;left:4043;top:1398;width:977;height:665" coordorigin="4043,1398" coordsize="977,665" path="m4303,1398l4253,1456,4208,1517,4169,1581,4134,1648,4105,1718,4081,1789,4063,1863,4050,1937,4043,2013,5020,2062,4303,1398xe" filled="true" fillcolor="#9e470d" stroked="false">
              <v:path arrowok="t"/>
              <v:fill type="solid"/>
            </v:shape>
            <v:shape style="position:absolute;left:4302;top:1084;width:718;height:978" coordorigin="4303,1085" coordsize="718,978" path="m5020,1085l4939,1088,4858,1098,4780,1115,4703,1137,4629,1166,4557,1201,4488,1242,4422,1289,4360,1341,4303,1398,5020,2062,5020,1085xe" filled="true" fillcolor="#997300" stroked="false">
              <v:path arrowok="t"/>
              <v:fill type="solid"/>
            </v:shape>
            <v:rect style="position:absolute;left:8338;top:1218;width:1747;height:1688" filled="true" fillcolor="#f1f1f1" stroked="false">
              <v:fill opacity="25443f" type="solid"/>
            </v:rect>
            <v:rect style="position:absolute;left:8433;top:1337;width:99;height:99" filled="true" fillcolor="#ec7c30" stroked="false">
              <v:fill type="solid"/>
            </v:rect>
            <v:rect style="position:absolute;left:8433;top:1675;width:99;height:99" filled="true" fillcolor="#ffc000" stroked="false">
              <v:fill type="solid"/>
            </v:rect>
            <v:rect style="position:absolute;left:8433;top:2012;width:99;height:99" filled="true" fillcolor="#6fac46" stroked="false">
              <v:fill type="solid"/>
            </v:rect>
            <v:rect style="position:absolute;left:8433;top:2350;width:99;height:99" filled="true" fillcolor="#9e470d" stroked="false">
              <v:fill type="solid"/>
            </v:rect>
            <v:rect style="position:absolute;left:8433;top:2687;width:99;height:99" filled="true" fillcolor="#997300" stroked="false">
              <v:fill type="solid"/>
            </v:rect>
            <v:shape style="position:absolute;left:1701;top:245;width:8504;height:3015" type="#_x0000_t202" filled="false" stroked="true" strokeweight=".75pt" strokecolor="#bebebe">
              <v:textbox inset="0,0,0,0">
                <w:txbxContent>
                  <w:p>
                    <w:pPr>
                      <w:spacing w:before="144"/>
                      <w:ind w:left="213" w:right="215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Total</w:t>
                    </w:r>
                    <w:r>
                      <w:rPr>
                        <w:rFonts w:ascii="Calibri"/>
                        <w:b/>
                        <w:color w:val="404040"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color w:val="404040"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Inicios</w:t>
                    </w:r>
                  </w:p>
                </w:txbxContent>
              </v:textbox>
              <v:stroke dashstyle="solid"/>
              <w10:wrap type="none"/>
            </v:shape>
            <v:shape style="position:absolute;left:8338;top:1218;width:1747;height:1688" type="#_x0000_t202" filled="false" stroked="false">
              <v:textbox inset="0,0,0,0">
                <w:txbxContent>
                  <w:p>
                    <w:pPr>
                      <w:spacing w:line="369" w:lineRule="auto" w:before="49"/>
                      <w:ind w:left="236" w:right="62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Granadilla+Gomera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Puerto</w:t>
                    </w:r>
                  </w:p>
                  <w:p>
                    <w:pPr>
                      <w:spacing w:line="218" w:lineRule="exact" w:before="0"/>
                      <w:ind w:left="2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La</w:t>
                    </w:r>
                    <w:r>
                      <w:rPr>
                        <w:rFonts w:ascii="Calibri"/>
                        <w:color w:val="40404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matanza</w:t>
                    </w:r>
                  </w:p>
                  <w:p>
                    <w:pPr>
                      <w:spacing w:before="117"/>
                      <w:ind w:left="2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Realejos</w:t>
                    </w:r>
                  </w:p>
                  <w:p>
                    <w:pPr>
                      <w:spacing w:before="118"/>
                      <w:ind w:left="2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Icod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76" w:lineRule="auto" w:before="163"/>
        <w:ind w:left="1102" w:right="1537"/>
        <w:jc w:val="both"/>
      </w:pPr>
      <w:r>
        <w:rPr/>
        <w:t>Datos que se recogen del programa Cedro, pero nos hemos percatado que hay casos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incluyen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estos</w:t>
      </w:r>
      <w:r>
        <w:rPr>
          <w:spacing w:val="-4"/>
        </w:rPr>
        <w:t> </w:t>
      </w:r>
      <w:r>
        <w:rPr/>
        <w:t>datos</w:t>
      </w:r>
      <w:r>
        <w:rPr>
          <w:spacing w:val="-5"/>
        </w:rPr>
        <w:t> </w:t>
      </w:r>
      <w:r>
        <w:rPr/>
        <w:t>estadísticos,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existe</w:t>
      </w:r>
      <w:r>
        <w:rPr>
          <w:spacing w:val="-8"/>
        </w:rPr>
        <w:t> </w:t>
      </w:r>
      <w:r>
        <w:rPr/>
        <w:t>un</w:t>
      </w:r>
      <w:r>
        <w:rPr>
          <w:spacing w:val="-5"/>
        </w:rPr>
        <w:t> </w:t>
      </w:r>
      <w:r>
        <w:rPr/>
        <w:t>sub</w:t>
      </w:r>
      <w:r>
        <w:rPr>
          <w:spacing w:val="-8"/>
        </w:rPr>
        <w:t> </w:t>
      </w:r>
      <w:r>
        <w:rPr/>
        <w:t>registro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59"/>
        </w:rPr>
        <w:t> </w:t>
      </w:r>
      <w:r>
        <w:rPr/>
        <w:t>muestra la cantidad real de dichos ingresos, cuestión que se le ha comunicado a la</w:t>
      </w:r>
      <w:r>
        <w:rPr>
          <w:spacing w:val="1"/>
        </w:rPr>
        <w:t> </w:t>
      </w:r>
      <w:r>
        <w:rPr/>
        <w:t>Dirección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pero no hay</w:t>
      </w:r>
      <w:r>
        <w:rPr>
          <w:spacing w:val="-2"/>
        </w:rPr>
        <w:t> </w:t>
      </w:r>
      <w:r>
        <w:rPr/>
        <w:t>respuesta aún.</w:t>
      </w:r>
    </w:p>
    <w:p>
      <w:pPr>
        <w:spacing w:before="161"/>
        <w:ind w:left="1102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DISTRIBUCIÓN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POR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INTERVALOS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EDAD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INGRESOS</w:t>
      </w:r>
    </w:p>
    <w:p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6"/>
        <w:gridCol w:w="694"/>
        <w:gridCol w:w="692"/>
        <w:gridCol w:w="743"/>
        <w:gridCol w:w="850"/>
        <w:gridCol w:w="850"/>
        <w:gridCol w:w="834"/>
        <w:gridCol w:w="716"/>
        <w:gridCol w:w="726"/>
        <w:gridCol w:w="836"/>
        <w:gridCol w:w="865"/>
        <w:gridCol w:w="833"/>
        <w:gridCol w:w="708"/>
      </w:tblGrid>
      <w:tr>
        <w:trPr>
          <w:trHeight w:val="268" w:hRule="atLeast"/>
        </w:trPr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ind w:left="57" w:right="1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0-14</w:t>
            </w:r>
          </w:p>
        </w:tc>
        <w:tc>
          <w:tcPr>
            <w:tcW w:w="692" w:type="dxa"/>
          </w:tcPr>
          <w:p>
            <w:pPr>
              <w:pStyle w:val="TableParagraph"/>
              <w:spacing w:line="240" w:lineRule="auto" w:before="1"/>
              <w:ind w:left="84" w:right="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15-19</w:t>
            </w:r>
          </w:p>
        </w:tc>
        <w:tc>
          <w:tcPr>
            <w:tcW w:w="743" w:type="dxa"/>
          </w:tcPr>
          <w:p>
            <w:pPr>
              <w:pStyle w:val="TableParagraph"/>
              <w:spacing w:line="240" w:lineRule="auto" w:before="1"/>
              <w:ind w:right="1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20-24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 w:before="1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25-29</w:t>
            </w:r>
          </w:p>
        </w:tc>
        <w:tc>
          <w:tcPr>
            <w:tcW w:w="850" w:type="dxa"/>
          </w:tcPr>
          <w:p>
            <w:pPr>
              <w:pStyle w:val="TableParagraph"/>
              <w:spacing w:line="240" w:lineRule="auto"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30-34</w:t>
            </w:r>
          </w:p>
        </w:tc>
        <w:tc>
          <w:tcPr>
            <w:tcW w:w="834" w:type="dxa"/>
          </w:tcPr>
          <w:p>
            <w:pPr>
              <w:pStyle w:val="TableParagraph"/>
              <w:spacing w:line="240" w:lineRule="auto" w:before="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35-39</w:t>
            </w:r>
          </w:p>
        </w:tc>
        <w:tc>
          <w:tcPr>
            <w:tcW w:w="716" w:type="dxa"/>
          </w:tcPr>
          <w:p>
            <w:pPr>
              <w:pStyle w:val="TableParagraph"/>
              <w:spacing w:line="240" w:lineRule="auto" w:before="1"/>
              <w:ind w:left="43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40-44</w:t>
            </w:r>
          </w:p>
        </w:tc>
        <w:tc>
          <w:tcPr>
            <w:tcW w:w="726" w:type="dxa"/>
          </w:tcPr>
          <w:p>
            <w:pPr>
              <w:pStyle w:val="TableParagraph"/>
              <w:spacing w:line="240" w:lineRule="auto" w:before="1"/>
              <w:ind w:left="43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45-49</w:t>
            </w:r>
          </w:p>
        </w:tc>
        <w:tc>
          <w:tcPr>
            <w:tcW w:w="836" w:type="dxa"/>
          </w:tcPr>
          <w:p>
            <w:pPr>
              <w:pStyle w:val="TableParagraph"/>
              <w:spacing w:line="240" w:lineRule="auto" w:before="1"/>
              <w:ind w:right="2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50-54</w:t>
            </w:r>
          </w:p>
        </w:tc>
        <w:tc>
          <w:tcPr>
            <w:tcW w:w="865" w:type="dxa"/>
          </w:tcPr>
          <w:p>
            <w:pPr>
              <w:pStyle w:val="TableParagraph"/>
              <w:spacing w:line="240" w:lineRule="auto" w:before="1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55-59</w:t>
            </w: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1"/>
              <w:ind w:right="2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60-64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 w:before="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&gt;64</w:t>
            </w:r>
          </w:p>
        </w:tc>
      </w:tr>
      <w:tr>
        <w:trPr>
          <w:trHeight w:val="805" w:hRule="atLeast"/>
        </w:trPr>
        <w:tc>
          <w:tcPr>
            <w:tcW w:w="113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  <w:p>
            <w:pPr>
              <w:pStyle w:val="TableParagraph"/>
              <w:spacing w:line="240" w:lineRule="auto"/>
              <w:ind w:left="158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Gomera</w:t>
            </w:r>
          </w:p>
        </w:tc>
        <w:tc>
          <w:tcPr>
            <w:tcW w:w="69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2" w:type="dxa"/>
          </w:tcPr>
          <w:p>
            <w:pPr>
              <w:pStyle w:val="TableParagraph"/>
              <w:spacing w:line="268" w:lineRule="exact"/>
              <w:ind w:left="84" w:right="82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43" w:type="dxa"/>
          </w:tcPr>
          <w:p>
            <w:pPr>
              <w:pStyle w:val="TableParagraph"/>
              <w:spacing w:line="268" w:lineRule="exact"/>
              <w:ind w:left="238" w:right="231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0" w:right="90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0" w:right="87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34" w:type="dxa"/>
          </w:tcPr>
          <w:p>
            <w:pPr>
              <w:pStyle w:val="TableParagraph"/>
              <w:spacing w:line="268" w:lineRule="exact"/>
              <w:ind w:left="280" w:right="280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716" w:type="dxa"/>
          </w:tcPr>
          <w:p>
            <w:pPr>
              <w:pStyle w:val="TableParagraph"/>
              <w:spacing w:line="268" w:lineRule="exact"/>
              <w:ind w:left="80" w:right="8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726" w:type="dxa"/>
          </w:tcPr>
          <w:p>
            <w:pPr>
              <w:pStyle w:val="TableParagraph"/>
              <w:spacing w:line="268" w:lineRule="exact"/>
              <w:ind w:left="82" w:right="83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836" w:type="dxa"/>
          </w:tcPr>
          <w:p>
            <w:pPr>
              <w:pStyle w:val="TableParagraph"/>
              <w:spacing w:line="268" w:lineRule="exact"/>
              <w:ind w:left="280" w:right="281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865" w:type="dxa"/>
          </w:tcPr>
          <w:p>
            <w:pPr>
              <w:pStyle w:val="TableParagraph"/>
              <w:spacing w:line="268" w:lineRule="exact"/>
              <w:ind w:left="266" w:right="296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left="25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537" w:hRule="atLeast"/>
        </w:trPr>
        <w:tc>
          <w:tcPr>
            <w:tcW w:w="113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Puerto de</w:t>
            </w:r>
          </w:p>
          <w:p>
            <w:pPr>
              <w:pStyle w:val="TableParagraph"/>
              <w:spacing w:line="249" w:lineRule="exact"/>
              <w:ind w:left="208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43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0" w:right="8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34" w:type="dxa"/>
          </w:tcPr>
          <w:p>
            <w:pPr>
              <w:pStyle w:val="TableParagraph"/>
              <w:spacing w:line="268" w:lineRule="exact"/>
              <w:ind w:left="280" w:right="28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16" w:type="dxa"/>
          </w:tcPr>
          <w:p>
            <w:pPr>
              <w:pStyle w:val="TableParagraph"/>
              <w:spacing w:line="268" w:lineRule="exact"/>
              <w:ind w:left="80" w:right="80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26" w:type="dxa"/>
          </w:tcPr>
          <w:p>
            <w:pPr>
              <w:pStyle w:val="TableParagraph"/>
              <w:spacing w:line="268" w:lineRule="exact"/>
              <w:ind w:left="82" w:right="8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36" w:type="dxa"/>
          </w:tcPr>
          <w:p>
            <w:pPr>
              <w:pStyle w:val="TableParagraph"/>
              <w:spacing w:line="268" w:lineRule="exact"/>
              <w:ind w:left="280" w:right="28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65" w:type="dxa"/>
          </w:tcPr>
          <w:p>
            <w:pPr>
              <w:pStyle w:val="TableParagraph"/>
              <w:spacing w:line="268" w:lineRule="exact"/>
              <w:ind w:left="281" w:right="282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right="8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37" w:hRule="atLeast"/>
        </w:trPr>
        <w:tc>
          <w:tcPr>
            <w:tcW w:w="113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Matanza</w:t>
            </w:r>
          </w:p>
        </w:tc>
        <w:tc>
          <w:tcPr>
            <w:tcW w:w="69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2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43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34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16" w:type="dxa"/>
          </w:tcPr>
          <w:p>
            <w:pPr>
              <w:pStyle w:val="TableParagraph"/>
              <w:spacing w:line="268" w:lineRule="exact"/>
              <w:ind w:left="80" w:right="8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26" w:type="dxa"/>
          </w:tcPr>
          <w:p>
            <w:pPr>
              <w:pStyle w:val="TableParagraph"/>
              <w:spacing w:line="268" w:lineRule="exact"/>
              <w:ind w:left="82" w:right="82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36" w:type="dxa"/>
          </w:tcPr>
          <w:p>
            <w:pPr>
              <w:pStyle w:val="TableParagraph"/>
              <w:spacing w:line="268" w:lineRule="exact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5" w:type="dxa"/>
          </w:tcPr>
          <w:p>
            <w:pPr>
              <w:pStyle w:val="TableParagraph"/>
              <w:spacing w:line="268" w:lineRule="exact"/>
              <w:ind w:left="281" w:right="28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13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Realejos</w:t>
            </w:r>
          </w:p>
        </w:tc>
        <w:tc>
          <w:tcPr>
            <w:tcW w:w="69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2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43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34" w:type="dxa"/>
          </w:tcPr>
          <w:p>
            <w:pPr>
              <w:pStyle w:val="TableParagraph"/>
              <w:spacing w:line="268" w:lineRule="exact"/>
              <w:ind w:left="280" w:right="28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16" w:type="dxa"/>
          </w:tcPr>
          <w:p>
            <w:pPr>
              <w:pStyle w:val="TableParagraph"/>
              <w:spacing w:line="268" w:lineRule="exact"/>
              <w:ind w:left="80" w:right="8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26" w:type="dxa"/>
          </w:tcPr>
          <w:p>
            <w:pPr>
              <w:pStyle w:val="TableParagraph"/>
              <w:spacing w:line="268" w:lineRule="exact"/>
              <w:ind w:left="82" w:right="8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36" w:type="dxa"/>
          </w:tcPr>
          <w:p>
            <w:pPr>
              <w:pStyle w:val="TableParagraph"/>
              <w:spacing w:line="268" w:lineRule="exact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5" w:type="dxa"/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37" w:hRule="atLeast"/>
        </w:trPr>
        <w:tc>
          <w:tcPr>
            <w:tcW w:w="113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58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694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92" w:type="dxa"/>
          </w:tcPr>
          <w:p>
            <w:pPr>
              <w:pStyle w:val="TableParagraph"/>
              <w:spacing w:line="268" w:lineRule="exact"/>
              <w:ind w:left="84" w:right="8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43" w:type="dxa"/>
          </w:tcPr>
          <w:p>
            <w:pPr>
              <w:pStyle w:val="TableParagraph"/>
              <w:spacing w:line="268" w:lineRule="exact"/>
              <w:ind w:left="238" w:right="23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34" w:type="dxa"/>
          </w:tcPr>
          <w:p>
            <w:pPr>
              <w:pStyle w:val="TableParagraph"/>
              <w:spacing w:line="268" w:lineRule="exact"/>
              <w:ind w:left="280" w:right="28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16" w:type="dxa"/>
          </w:tcPr>
          <w:p>
            <w:pPr>
              <w:pStyle w:val="TableParagraph"/>
              <w:spacing w:line="268" w:lineRule="exact"/>
              <w:ind w:left="80" w:right="8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26" w:type="dxa"/>
          </w:tcPr>
          <w:p>
            <w:pPr>
              <w:pStyle w:val="TableParagraph"/>
              <w:spacing w:line="268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36" w:type="dxa"/>
          </w:tcPr>
          <w:p>
            <w:pPr>
              <w:pStyle w:val="TableParagraph"/>
              <w:spacing w:line="268" w:lineRule="exact"/>
              <w:ind w:left="280" w:right="28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65" w:type="dxa"/>
          </w:tcPr>
          <w:p>
            <w:pPr>
              <w:pStyle w:val="TableParagraph"/>
              <w:spacing w:line="268" w:lineRule="exact"/>
              <w:ind w:righ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33" w:type="dxa"/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righ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113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6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92" w:type="dxa"/>
          </w:tcPr>
          <w:p>
            <w:pPr>
              <w:pStyle w:val="TableParagraph"/>
              <w:ind w:left="84" w:right="83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743" w:type="dxa"/>
          </w:tcPr>
          <w:p>
            <w:pPr>
              <w:pStyle w:val="TableParagraph"/>
              <w:ind w:left="237" w:right="231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850" w:type="dxa"/>
          </w:tcPr>
          <w:p>
            <w:pPr>
              <w:pStyle w:val="TableParagraph"/>
              <w:ind w:left="90" w:right="90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850" w:type="dxa"/>
          </w:tcPr>
          <w:p>
            <w:pPr>
              <w:pStyle w:val="TableParagraph"/>
              <w:ind w:left="90" w:right="87"/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834" w:type="dxa"/>
          </w:tcPr>
          <w:p>
            <w:pPr>
              <w:pStyle w:val="TableParagraph"/>
              <w:ind w:left="279" w:right="280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716" w:type="dxa"/>
          </w:tcPr>
          <w:p>
            <w:pPr>
              <w:pStyle w:val="TableParagraph"/>
              <w:ind w:left="80" w:right="81"/>
              <w:jc w:val="center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726" w:type="dxa"/>
          </w:tcPr>
          <w:p>
            <w:pPr>
              <w:pStyle w:val="TableParagraph"/>
              <w:ind w:left="82" w:right="82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836" w:type="dxa"/>
          </w:tcPr>
          <w:p>
            <w:pPr>
              <w:pStyle w:val="TableParagraph"/>
              <w:ind w:left="280" w:right="282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865" w:type="dxa"/>
          </w:tcPr>
          <w:p>
            <w:pPr>
              <w:pStyle w:val="TableParagraph"/>
              <w:ind w:left="281" w:right="282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833" w:type="dxa"/>
          </w:tcPr>
          <w:p>
            <w:pPr>
              <w:pStyle w:val="TableParagraph"/>
              <w:ind w:left="25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708" w:type="dxa"/>
          </w:tcPr>
          <w:p>
            <w:pPr>
              <w:pStyle w:val="TableParagraph"/>
              <w:ind w:left="86" w:right="8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1136" w:type="dxa"/>
          </w:tcPr>
          <w:p>
            <w:pPr>
              <w:pStyle w:val="TableParagraph"/>
              <w:ind w:left="20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94" w:type="dxa"/>
          </w:tcPr>
          <w:p>
            <w:pPr>
              <w:pStyle w:val="TableParagraph"/>
              <w:ind w:left="88" w:right="81"/>
              <w:jc w:val="center"/>
              <w:rPr>
                <w:sz w:val="22"/>
              </w:rPr>
            </w:pPr>
            <w:r>
              <w:rPr>
                <w:sz w:val="22"/>
              </w:rPr>
              <w:t>0,71</w:t>
            </w:r>
          </w:p>
        </w:tc>
        <w:tc>
          <w:tcPr>
            <w:tcW w:w="692" w:type="dxa"/>
          </w:tcPr>
          <w:p>
            <w:pPr>
              <w:pStyle w:val="TableParagraph"/>
              <w:ind w:left="84" w:right="82"/>
              <w:jc w:val="center"/>
              <w:rPr>
                <w:sz w:val="22"/>
              </w:rPr>
            </w:pPr>
            <w:r>
              <w:rPr>
                <w:sz w:val="22"/>
              </w:rPr>
              <w:t>8,85</w:t>
            </w:r>
          </w:p>
        </w:tc>
        <w:tc>
          <w:tcPr>
            <w:tcW w:w="743" w:type="dxa"/>
          </w:tcPr>
          <w:p>
            <w:pPr>
              <w:pStyle w:val="TableParagraph"/>
              <w:ind w:right="168"/>
              <w:jc w:val="right"/>
              <w:rPr>
                <w:sz w:val="22"/>
              </w:rPr>
            </w:pPr>
            <w:r>
              <w:rPr>
                <w:sz w:val="22"/>
              </w:rPr>
              <w:t>7,85</w:t>
            </w:r>
          </w:p>
        </w:tc>
        <w:tc>
          <w:tcPr>
            <w:tcW w:w="850" w:type="dxa"/>
          </w:tcPr>
          <w:p>
            <w:pPr>
              <w:pStyle w:val="TableParagraph"/>
              <w:ind w:left="225"/>
              <w:rPr>
                <w:sz w:val="22"/>
              </w:rPr>
            </w:pPr>
            <w:r>
              <w:rPr>
                <w:sz w:val="22"/>
              </w:rPr>
              <w:t>6,85</w:t>
            </w:r>
          </w:p>
        </w:tc>
        <w:tc>
          <w:tcPr>
            <w:tcW w:w="850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10,28</w:t>
            </w:r>
          </w:p>
        </w:tc>
        <w:tc>
          <w:tcPr>
            <w:tcW w:w="834" w:type="dxa"/>
          </w:tcPr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sz w:val="22"/>
              </w:rPr>
              <w:t>12,71</w:t>
            </w:r>
          </w:p>
        </w:tc>
        <w:tc>
          <w:tcPr>
            <w:tcW w:w="716" w:type="dxa"/>
          </w:tcPr>
          <w:p>
            <w:pPr>
              <w:pStyle w:val="TableParagraph"/>
              <w:ind w:left="80" w:right="80"/>
              <w:jc w:val="center"/>
              <w:rPr>
                <w:sz w:val="22"/>
              </w:rPr>
            </w:pPr>
            <w:r>
              <w:rPr>
                <w:sz w:val="22"/>
              </w:rPr>
              <w:t>15,85</w:t>
            </w:r>
          </w:p>
        </w:tc>
        <w:tc>
          <w:tcPr>
            <w:tcW w:w="726" w:type="dxa"/>
          </w:tcPr>
          <w:p>
            <w:pPr>
              <w:pStyle w:val="TableParagraph"/>
              <w:ind w:left="82" w:right="82"/>
              <w:jc w:val="center"/>
              <w:rPr>
                <w:sz w:val="22"/>
              </w:rPr>
            </w:pPr>
            <w:r>
              <w:rPr>
                <w:sz w:val="22"/>
              </w:rPr>
              <w:t>14,00</w:t>
            </w:r>
          </w:p>
        </w:tc>
        <w:tc>
          <w:tcPr>
            <w:tcW w:w="836" w:type="dxa"/>
          </w:tcPr>
          <w:p>
            <w:pPr>
              <w:pStyle w:val="TableParagraph"/>
              <w:ind w:right="219"/>
              <w:jc w:val="right"/>
              <w:rPr>
                <w:sz w:val="22"/>
              </w:rPr>
            </w:pPr>
            <w:r>
              <w:rPr>
                <w:sz w:val="22"/>
              </w:rPr>
              <w:t>8,85</w:t>
            </w:r>
          </w:p>
        </w:tc>
        <w:tc>
          <w:tcPr>
            <w:tcW w:w="865" w:type="dxa"/>
          </w:tcPr>
          <w:p>
            <w:pPr>
              <w:pStyle w:val="TableParagraph"/>
              <w:ind w:left="228"/>
              <w:rPr>
                <w:sz w:val="22"/>
              </w:rPr>
            </w:pPr>
            <w:r>
              <w:rPr>
                <w:sz w:val="22"/>
              </w:rPr>
              <w:t>6,42</w:t>
            </w:r>
          </w:p>
        </w:tc>
        <w:tc>
          <w:tcPr>
            <w:tcW w:w="833" w:type="dxa"/>
          </w:tcPr>
          <w:p>
            <w:pPr>
              <w:pStyle w:val="TableParagraph"/>
              <w:ind w:right="217"/>
              <w:jc w:val="right"/>
              <w:rPr>
                <w:sz w:val="22"/>
              </w:rPr>
            </w:pPr>
            <w:r>
              <w:rPr>
                <w:sz w:val="22"/>
              </w:rPr>
              <w:t>4,71</w:t>
            </w:r>
          </w:p>
        </w:tc>
        <w:tc>
          <w:tcPr>
            <w:tcW w:w="708" w:type="dxa"/>
          </w:tcPr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2,85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line="280" w:lineRule="auto" w:before="173"/>
        <w:ind w:left="1102" w:right="1598"/>
        <w:jc w:val="both"/>
      </w:pPr>
      <w:r>
        <w:rPr/>
        <w:t>Los grupos etarios que más demandaron el inicio de la atención son los comprendidos</w:t>
      </w:r>
      <w:r>
        <w:rPr>
          <w:spacing w:val="-59"/>
        </w:rPr>
        <w:t> </w:t>
      </w:r>
      <w:r>
        <w:rPr/>
        <w:t>entre</w:t>
      </w:r>
      <w:r>
        <w:rPr>
          <w:spacing w:val="-3"/>
        </w:rPr>
        <w:t> </w:t>
      </w:r>
      <w:r>
        <w:rPr/>
        <w:t>los 30 años</w:t>
      </w:r>
      <w:r>
        <w:rPr>
          <w:spacing w:val="1"/>
        </w:rPr>
        <w:t> </w:t>
      </w:r>
      <w:r>
        <w:rPr/>
        <w:t>hasta los 49 años.</w:t>
      </w:r>
    </w:p>
    <w:p>
      <w:pPr>
        <w:spacing w:after="0" w:line="280" w:lineRule="auto"/>
        <w:jc w:val="both"/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TOTAL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INGRESOS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POR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ADICCION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PRINCIPAL</w:t>
      </w:r>
    </w:p>
    <w:p>
      <w:pPr>
        <w:pStyle w:val="BodyText"/>
        <w:spacing w:line="276" w:lineRule="auto" w:before="182"/>
        <w:ind w:left="1102" w:right="1553"/>
      </w:pPr>
      <w:r>
        <w:rPr/>
        <w:t>Del total de ingresos la adicción principal que motivó acudir a los centros fue el Alcohol</w:t>
      </w:r>
      <w:r>
        <w:rPr>
          <w:spacing w:val="-59"/>
        </w:rPr>
        <w:t> </w:t>
      </w:r>
      <w:r>
        <w:rPr/>
        <w:t>con un 31,59 %, en segundo lugar, el Cannabis con un 21,17% y tercero la Heroína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un 11,76%.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3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3"/>
        <w:gridCol w:w="1272"/>
        <w:gridCol w:w="1270"/>
        <w:gridCol w:w="1018"/>
        <w:gridCol w:w="992"/>
        <w:gridCol w:w="1131"/>
        <w:gridCol w:w="850"/>
      </w:tblGrid>
      <w:tr>
        <w:trPr>
          <w:trHeight w:val="537" w:hRule="atLeast"/>
        </w:trPr>
        <w:tc>
          <w:tcPr>
            <w:tcW w:w="410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  <w:p>
            <w:pPr>
              <w:pStyle w:val="TableParagraph"/>
              <w:spacing w:line="250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+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Gomera</w:t>
            </w:r>
          </w:p>
        </w:tc>
        <w:tc>
          <w:tcPr>
            <w:tcW w:w="1270" w:type="dxa"/>
          </w:tcPr>
          <w:p>
            <w:pPr>
              <w:pStyle w:val="TableParagraph"/>
              <w:spacing w:line="26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  <w:p>
            <w:pPr>
              <w:pStyle w:val="TableParagraph"/>
              <w:spacing w:line="250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la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Cruz</w:t>
            </w:r>
          </w:p>
        </w:tc>
        <w:tc>
          <w:tcPr>
            <w:tcW w:w="1018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La</w:t>
            </w:r>
          </w:p>
          <w:p>
            <w:pPr>
              <w:pStyle w:val="TableParagraph"/>
              <w:spacing w:line="250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992" w:type="dxa"/>
          </w:tcPr>
          <w:p>
            <w:pPr>
              <w:pStyle w:val="TableParagraph"/>
              <w:spacing w:line="268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Los</w:t>
            </w:r>
          </w:p>
          <w:p>
            <w:pPr>
              <w:pStyle w:val="TableParagraph"/>
              <w:spacing w:line="250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131" w:type="dxa"/>
          </w:tcPr>
          <w:p>
            <w:pPr>
              <w:pStyle w:val="TableParagraph"/>
              <w:spacing w:line="268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  <w:p>
            <w:pPr>
              <w:pStyle w:val="TableParagraph"/>
              <w:spacing w:line="250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los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Vinos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right="13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ADICCION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QUE ACUDE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Alcohol</w:t>
            </w:r>
          </w:p>
        </w:tc>
        <w:tc>
          <w:tcPr>
            <w:tcW w:w="1272" w:type="dxa"/>
          </w:tcPr>
          <w:p>
            <w:pPr>
              <w:pStyle w:val="TableParagraph"/>
              <w:ind w:right="514"/>
              <w:jc w:val="right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270" w:type="dxa"/>
          </w:tcPr>
          <w:p>
            <w:pPr>
              <w:pStyle w:val="TableParagraph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018" w:type="dxa"/>
          </w:tcPr>
          <w:p>
            <w:pPr>
              <w:pStyle w:val="TableParagraph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992" w:type="dxa"/>
          </w:tcPr>
          <w:p>
            <w:pPr>
              <w:pStyle w:val="TableParagraph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31" w:type="dxa"/>
          </w:tcPr>
          <w:p>
            <w:pPr>
              <w:pStyle w:val="TableParagraph"/>
              <w:ind w:left="452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Alcohol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 Cocaína</w:t>
            </w:r>
          </w:p>
        </w:tc>
        <w:tc>
          <w:tcPr>
            <w:tcW w:w="1272" w:type="dxa"/>
          </w:tcPr>
          <w:p>
            <w:pPr>
              <w:pStyle w:val="TableParagraph"/>
              <w:ind w:right="514"/>
              <w:jc w:val="righ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270" w:type="dxa"/>
          </w:tcPr>
          <w:p>
            <w:pPr>
              <w:pStyle w:val="TableParagraph"/>
              <w:ind w:right="5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8" w:type="dxa"/>
          </w:tcPr>
          <w:p>
            <w:pPr>
              <w:pStyle w:val="TableParagraph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2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1" w:type="dxa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Cocaína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(Clorhidrato)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70" w:type="dxa"/>
          </w:tcPr>
          <w:p>
            <w:pPr>
              <w:pStyle w:val="TableParagraph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018" w:type="dxa"/>
          </w:tcPr>
          <w:p>
            <w:pPr>
              <w:pStyle w:val="TableParagraph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992" w:type="dxa"/>
          </w:tcPr>
          <w:p>
            <w:pPr>
              <w:pStyle w:val="TableParagraph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31" w:type="dxa"/>
          </w:tcPr>
          <w:p>
            <w:pPr>
              <w:pStyle w:val="TableParagraph"/>
              <w:ind w:left="45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50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Cocaína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especificar)</w:t>
            </w:r>
          </w:p>
        </w:tc>
        <w:tc>
          <w:tcPr>
            <w:tcW w:w="1272" w:type="dxa"/>
          </w:tcPr>
          <w:p>
            <w:pPr>
              <w:pStyle w:val="TableParagraph"/>
              <w:ind w:right="514"/>
              <w:jc w:val="right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270" w:type="dxa"/>
          </w:tcPr>
          <w:p>
            <w:pPr>
              <w:pStyle w:val="TableParagraph"/>
              <w:ind w:right="5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2" w:type="dxa"/>
          </w:tcPr>
          <w:p>
            <w:pPr>
              <w:pStyle w:val="TableParagraph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31" w:type="dxa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Cannabis</w:t>
            </w:r>
          </w:p>
        </w:tc>
        <w:tc>
          <w:tcPr>
            <w:tcW w:w="1272" w:type="dxa"/>
          </w:tcPr>
          <w:p>
            <w:pPr>
              <w:pStyle w:val="TableParagraph"/>
              <w:ind w:right="514"/>
              <w:jc w:val="righ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270" w:type="dxa"/>
          </w:tcPr>
          <w:p>
            <w:pPr>
              <w:pStyle w:val="TableParagraph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18" w:type="dxa"/>
          </w:tcPr>
          <w:p>
            <w:pPr>
              <w:pStyle w:val="TableParagraph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92" w:type="dxa"/>
          </w:tcPr>
          <w:p>
            <w:pPr>
              <w:pStyle w:val="TableParagraph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31" w:type="dxa"/>
          </w:tcPr>
          <w:p>
            <w:pPr>
              <w:pStyle w:val="TableParagraph"/>
              <w:ind w:left="452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Heroína</w:t>
            </w:r>
          </w:p>
        </w:tc>
        <w:tc>
          <w:tcPr>
            <w:tcW w:w="1272" w:type="dxa"/>
          </w:tcPr>
          <w:p>
            <w:pPr>
              <w:pStyle w:val="TableParagraph"/>
              <w:ind w:right="514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270" w:type="dxa"/>
          </w:tcPr>
          <w:p>
            <w:pPr>
              <w:pStyle w:val="TableParagraph"/>
              <w:ind w:right="511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018" w:type="dxa"/>
          </w:tcPr>
          <w:p>
            <w:pPr>
              <w:pStyle w:val="TableParagraph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2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50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270" w:hRule="atLeast"/>
        </w:trPr>
        <w:tc>
          <w:tcPr>
            <w:tcW w:w="4103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Heroína 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Cocaína (sin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especificar)</w:t>
            </w:r>
          </w:p>
        </w:tc>
        <w:tc>
          <w:tcPr>
            <w:tcW w:w="1272" w:type="dxa"/>
          </w:tcPr>
          <w:p>
            <w:pPr>
              <w:pStyle w:val="TableParagraph"/>
              <w:spacing w:line="249" w:lineRule="exact" w:before="1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9" w:lineRule="exact" w:before="1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 w:before="1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9" w:lineRule="exact" w:before="1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Nicotina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(Tabaco)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Benzodiacepinas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(sin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especificar)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70" w:type="dxa"/>
          </w:tcPr>
          <w:p>
            <w:pPr>
              <w:pStyle w:val="TableParagraph"/>
              <w:ind w:right="5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Alprazolam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Lorazepam</w:t>
            </w:r>
          </w:p>
        </w:tc>
        <w:tc>
          <w:tcPr>
            <w:tcW w:w="1272" w:type="dxa"/>
          </w:tcPr>
          <w:p>
            <w:pPr>
              <w:pStyle w:val="TableParagraph"/>
              <w:spacing w:line="249" w:lineRule="exact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Fentanilo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0" w:type="dxa"/>
          </w:tcPr>
          <w:p>
            <w:pPr>
              <w:pStyle w:val="TableParagraph"/>
              <w:ind w:right="5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Opiáceos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ind w:right="5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Opiáceos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sintéticos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especificar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ind w:right="5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Metadona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Morfina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Buprenorfina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clorhidrato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Oxicodona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Tramadol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Juego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patológico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Juego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online</w:t>
            </w:r>
          </w:p>
        </w:tc>
        <w:tc>
          <w:tcPr>
            <w:tcW w:w="1272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ind w:lef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9" w:hRule="atLeast"/>
        </w:trPr>
        <w:tc>
          <w:tcPr>
            <w:tcW w:w="410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Juego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patológico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presencial</w:t>
            </w:r>
          </w:p>
        </w:tc>
        <w:tc>
          <w:tcPr>
            <w:tcW w:w="1272" w:type="dxa"/>
          </w:tcPr>
          <w:p>
            <w:pPr>
              <w:pStyle w:val="TableParagraph"/>
              <w:spacing w:line="249" w:lineRule="exact"/>
              <w:ind w:right="54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9" w:lineRule="exact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4103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Juego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patológico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mixto(online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presencial)</w:t>
            </w:r>
          </w:p>
        </w:tc>
        <w:tc>
          <w:tcPr>
            <w:tcW w:w="1272" w:type="dxa"/>
          </w:tcPr>
          <w:p>
            <w:pPr>
              <w:pStyle w:val="TableParagraph"/>
              <w:spacing w:line="249" w:lineRule="exact" w:before="1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0" w:type="dxa"/>
          </w:tcPr>
          <w:p>
            <w:pPr>
              <w:pStyle w:val="TableParagraph"/>
              <w:spacing w:line="249" w:lineRule="exact" w:before="1"/>
              <w:ind w:right="56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9" w:lineRule="exact" w:before="1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Adicción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Internet/móvil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Adicción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sustancia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ind w:left="5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Adicción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videos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juegos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Trastorno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alimentario</w:t>
            </w:r>
          </w:p>
        </w:tc>
        <w:tc>
          <w:tcPr>
            <w:tcW w:w="127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410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72" w:type="dxa"/>
          </w:tcPr>
          <w:p>
            <w:pPr>
              <w:pStyle w:val="TableParagraph"/>
              <w:ind w:right="520"/>
              <w:jc w:val="right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1270" w:type="dxa"/>
          </w:tcPr>
          <w:p>
            <w:pPr>
              <w:pStyle w:val="TableParagraph"/>
              <w:ind w:right="471"/>
              <w:jc w:val="right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018" w:type="dxa"/>
          </w:tcPr>
          <w:p>
            <w:pPr>
              <w:pStyle w:val="TableParagraph"/>
              <w:ind w:left="306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992" w:type="dxa"/>
          </w:tcPr>
          <w:p>
            <w:pPr>
              <w:pStyle w:val="TableParagraph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131" w:type="dxa"/>
          </w:tcPr>
          <w:p>
            <w:pPr>
              <w:pStyle w:val="TableParagraph"/>
              <w:ind w:left="452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850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DISTRIBUCION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POR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MUNICIPIO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RESIDENCIA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INGRESOS</w:t>
      </w:r>
    </w:p>
    <w:p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jc w:val="left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2126"/>
        <w:gridCol w:w="994"/>
        <w:gridCol w:w="1133"/>
        <w:gridCol w:w="1136"/>
        <w:gridCol w:w="977"/>
        <w:gridCol w:w="991"/>
      </w:tblGrid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92" w:right="1083"/>
              <w:jc w:val="center"/>
              <w:rPr>
                <w:sz w:val="22"/>
              </w:rPr>
            </w:pPr>
            <w:r>
              <w:rPr>
                <w:sz w:val="22"/>
              </w:rPr>
              <w:t>Municipio</w:t>
            </w:r>
          </w:p>
        </w:tc>
        <w:tc>
          <w:tcPr>
            <w:tcW w:w="2126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+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Gomera</w:t>
            </w:r>
          </w:p>
        </w:tc>
        <w:tc>
          <w:tcPr>
            <w:tcW w:w="994" w:type="dxa"/>
          </w:tcPr>
          <w:p>
            <w:pPr>
              <w:pStyle w:val="TableParagraph"/>
              <w:ind w:right="25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133" w:type="dxa"/>
          </w:tcPr>
          <w:p>
            <w:pPr>
              <w:pStyle w:val="TableParagraph"/>
              <w:ind w:left="87" w:right="1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36" w:type="dxa"/>
          </w:tcPr>
          <w:p>
            <w:pPr>
              <w:pStyle w:val="TableParagraph"/>
              <w:ind w:left="140" w:right="1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977" w:type="dxa"/>
          </w:tcPr>
          <w:p>
            <w:pPr>
              <w:pStyle w:val="TableParagraph"/>
              <w:ind w:left="237" w:right="3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991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Adeje</w:t>
            </w:r>
          </w:p>
        </w:tc>
        <w:tc>
          <w:tcPr>
            <w:tcW w:w="2126" w:type="dxa"/>
          </w:tcPr>
          <w:p>
            <w:pPr>
              <w:pStyle w:val="TableParagraph"/>
              <w:ind w:left="874" w:right="865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Arona</w:t>
            </w:r>
          </w:p>
        </w:tc>
        <w:tc>
          <w:tcPr>
            <w:tcW w:w="2126" w:type="dxa"/>
          </w:tcPr>
          <w:p>
            <w:pPr>
              <w:pStyle w:val="TableParagraph"/>
              <w:ind w:left="874" w:right="866"/>
              <w:jc w:val="center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Arico</w:t>
            </w:r>
          </w:p>
        </w:tc>
        <w:tc>
          <w:tcPr>
            <w:tcW w:w="2126" w:type="dxa"/>
          </w:tcPr>
          <w:p>
            <w:pPr>
              <w:pStyle w:val="TableParagraph"/>
              <w:ind w:left="874" w:right="86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Buenavista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Norte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237" w:right="23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Candelaria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Garachico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237" w:right="23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69" w:hRule="atLeast"/>
        </w:trPr>
        <w:tc>
          <w:tcPr>
            <w:tcW w:w="312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Garafia</w:t>
            </w:r>
          </w:p>
        </w:tc>
        <w:tc>
          <w:tcPr>
            <w:tcW w:w="2126" w:type="dxa"/>
          </w:tcPr>
          <w:p>
            <w:pPr>
              <w:pStyle w:val="TableParagraph"/>
              <w:spacing w:line="249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Abona</w:t>
            </w:r>
          </w:p>
        </w:tc>
        <w:tc>
          <w:tcPr>
            <w:tcW w:w="2126" w:type="dxa"/>
          </w:tcPr>
          <w:p>
            <w:pPr>
              <w:pStyle w:val="TableParagraph"/>
              <w:ind w:left="874" w:right="865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Guancha, La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ind w:left="9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7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3121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Guía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Isora</w:t>
            </w:r>
          </w:p>
        </w:tc>
        <w:tc>
          <w:tcPr>
            <w:tcW w:w="2126" w:type="dxa"/>
          </w:tcPr>
          <w:p>
            <w:pPr>
              <w:pStyle w:val="TableParagraph"/>
              <w:spacing w:line="249" w:lineRule="exact" w:before="1"/>
              <w:ind w:left="874" w:right="86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1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Güímar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Fasnia</w:t>
            </w:r>
          </w:p>
        </w:tc>
        <w:tc>
          <w:tcPr>
            <w:tcW w:w="2126" w:type="dxa"/>
          </w:tcPr>
          <w:p>
            <w:pPr>
              <w:pStyle w:val="TableParagraph"/>
              <w:ind w:left="10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6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ind w:left="237" w:right="231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Matanza,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ind w:left="87" w:right="175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Orotava,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364" w:right="354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36" w:type="dxa"/>
          </w:tcPr>
          <w:p>
            <w:pPr>
              <w:pStyle w:val="TableParagraph"/>
              <w:ind w:left="140" w:right="134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977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Puerto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 Cruz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364" w:right="354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ind w:left="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Realejos,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6" w:type="dxa"/>
          </w:tcPr>
          <w:p>
            <w:pPr>
              <w:pStyle w:val="TableParagraph"/>
              <w:ind w:left="140" w:right="134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977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Laguna, La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9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S/J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Rambla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Miguel de Abona</w:t>
            </w:r>
          </w:p>
        </w:tc>
        <w:tc>
          <w:tcPr>
            <w:tcW w:w="2126" w:type="dxa"/>
          </w:tcPr>
          <w:p>
            <w:pPr>
              <w:pStyle w:val="TableParagraph"/>
              <w:ind w:left="874" w:right="865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S/C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Tenerife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Úrsula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ind w:left="87" w:right="8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Santiago 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Teide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Sauzal,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70" w:hRule="atLeast"/>
        </w:trPr>
        <w:tc>
          <w:tcPr>
            <w:tcW w:w="3121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Silos,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9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9" w:lineRule="exact" w:before="1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1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Tacoronte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87" w:right="82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Tegueste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Tanque,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Rosario,El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Victoria,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/>
              <w:ind w:left="87" w:right="8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36" w:type="dxa"/>
          </w:tcPr>
          <w:p>
            <w:pPr>
              <w:pStyle w:val="TableParagraph"/>
              <w:spacing w:line="249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S.S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2126" w:type="dxa"/>
          </w:tcPr>
          <w:p>
            <w:pPr>
              <w:pStyle w:val="TableParagraph"/>
              <w:ind w:left="874" w:right="86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8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Agulo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Alajeró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Hermigua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Valle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Gran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Rey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Valle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Hermoso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Vilaflor</w:t>
            </w:r>
          </w:p>
        </w:tc>
        <w:tc>
          <w:tcPr>
            <w:tcW w:w="2126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Palmas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G.C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Desconocido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Burgos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1" w:hRule="atLeast"/>
        </w:trPr>
        <w:tc>
          <w:tcPr>
            <w:tcW w:w="3121" w:type="dxa"/>
          </w:tcPr>
          <w:p>
            <w:pPr>
              <w:pStyle w:val="TableParagraph"/>
              <w:spacing w:line="249" w:lineRule="exact" w:before="2"/>
              <w:ind w:left="107"/>
              <w:rPr>
                <w:sz w:val="22"/>
              </w:rPr>
            </w:pPr>
            <w:r>
              <w:rPr>
                <w:sz w:val="22"/>
              </w:rPr>
              <w:t>Mostoles</w:t>
            </w:r>
          </w:p>
        </w:tc>
        <w:tc>
          <w:tcPr>
            <w:tcW w:w="21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9" w:lineRule="exact" w:before="2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2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12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126" w:type="dxa"/>
          </w:tcPr>
          <w:p>
            <w:pPr>
              <w:pStyle w:val="TableParagraph"/>
              <w:ind w:left="874" w:right="866"/>
              <w:jc w:val="center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994" w:type="dxa"/>
          </w:tcPr>
          <w:p>
            <w:pPr>
              <w:pStyle w:val="TableParagraph"/>
              <w:ind w:right="317"/>
              <w:jc w:val="right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133" w:type="dxa"/>
          </w:tcPr>
          <w:p>
            <w:pPr>
              <w:pStyle w:val="TableParagraph"/>
              <w:ind w:left="87" w:right="82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136" w:type="dxa"/>
          </w:tcPr>
          <w:p>
            <w:pPr>
              <w:pStyle w:val="TableParagraph"/>
              <w:ind w:left="140" w:right="134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977" w:type="dxa"/>
          </w:tcPr>
          <w:p>
            <w:pPr>
              <w:pStyle w:val="TableParagraph"/>
              <w:ind w:left="237" w:right="231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991" w:type="dxa"/>
          </w:tcPr>
          <w:p>
            <w:pPr>
              <w:pStyle w:val="TableParagraph"/>
              <w:ind w:right="99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Heading1"/>
        <w:spacing w:before="15"/>
        <w:ind w:left="2357" w:right="2792"/>
        <w:jc w:val="center"/>
      </w:pPr>
      <w:r>
        <w:rPr>
          <w:u w:val="thick"/>
        </w:rPr>
        <w:t>PROGRAMAS</w:t>
      </w:r>
    </w:p>
    <w:p>
      <w:pPr>
        <w:pStyle w:val="Heading3"/>
        <w:spacing w:before="184"/>
        <w:jc w:val="both"/>
      </w:pPr>
      <w:r>
        <w:rPr>
          <w:u w:val="single"/>
        </w:rPr>
        <w:t>PROGRAMA</w:t>
      </w:r>
      <w:r>
        <w:rPr>
          <w:spacing w:val="-3"/>
          <w:u w:val="single"/>
        </w:rPr>
        <w:t> </w:t>
      </w:r>
      <w:r>
        <w:rPr>
          <w:u w:val="single"/>
        </w:rPr>
        <w:t>LIBRE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DROGAS</w:t>
      </w:r>
      <w:r>
        <w:rPr>
          <w:spacing w:val="-1"/>
          <w:u w:val="single"/>
        </w:rPr>
        <w:t> </w:t>
      </w:r>
      <w:r>
        <w:rPr>
          <w:u w:val="single"/>
        </w:rPr>
        <w:t>(PLD)</w:t>
      </w:r>
    </w:p>
    <w:p>
      <w:pPr>
        <w:pStyle w:val="BodyText"/>
        <w:spacing w:before="183"/>
        <w:ind w:left="1102"/>
        <w:jc w:val="both"/>
      </w:pPr>
      <w:r>
        <w:rPr/>
        <w:t>INCLUYE</w:t>
      </w:r>
      <w:r>
        <w:rPr>
          <w:spacing w:val="-4"/>
        </w:rPr>
        <w:t> </w:t>
      </w:r>
      <w:r>
        <w:rPr/>
        <w:t>SUBPROGRAMA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SANCIONES</w:t>
      </w:r>
      <w:r>
        <w:rPr>
          <w:spacing w:val="-3"/>
        </w:rPr>
        <w:t> </w:t>
      </w:r>
      <w:r>
        <w:rPr/>
        <w:t>ADMINISTRATIVAS</w:t>
      </w:r>
      <w:r>
        <w:rPr>
          <w:spacing w:val="-4"/>
        </w:rPr>
        <w:t> </w:t>
      </w:r>
      <w:r>
        <w:rPr/>
        <w:t>(SIA).</w:t>
      </w:r>
    </w:p>
    <w:p>
      <w:pPr>
        <w:pStyle w:val="BodyText"/>
        <w:spacing w:line="278" w:lineRule="auto" w:before="181"/>
        <w:ind w:left="1102" w:right="1540"/>
        <w:jc w:val="both"/>
      </w:pPr>
      <w:r>
        <w:rPr/>
        <w:t>Se basa en el trabajo interdisciplinar de un equipo terapéutico (médico, psicólogo y</w:t>
      </w:r>
      <w:r>
        <w:rPr>
          <w:spacing w:val="1"/>
        </w:rPr>
        <w:t> </w:t>
      </w:r>
      <w:r>
        <w:rPr/>
        <w:t>trabajador</w:t>
      </w:r>
      <w:r>
        <w:rPr>
          <w:spacing w:val="-2"/>
        </w:rPr>
        <w:t> </w:t>
      </w:r>
      <w:r>
        <w:rPr/>
        <w:t>social)</w:t>
      </w:r>
      <w:r>
        <w:rPr>
          <w:spacing w:val="-2"/>
        </w:rPr>
        <w:t> </w:t>
      </w:r>
      <w:r>
        <w:rPr/>
        <w:t>y busca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abstinencia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sustancia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motiva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intervención.</w:t>
      </w:r>
    </w:p>
    <w:p>
      <w:pPr>
        <w:pStyle w:val="BodyText"/>
        <w:spacing w:before="5" w:after="1"/>
        <w:rPr>
          <w:sz w:val="13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419"/>
        <w:gridCol w:w="1274"/>
        <w:gridCol w:w="1279"/>
        <w:gridCol w:w="1132"/>
        <w:gridCol w:w="1029"/>
        <w:gridCol w:w="947"/>
      </w:tblGrid>
      <w:tr>
        <w:trPr>
          <w:trHeight w:val="268" w:hRule="atLeast"/>
        </w:trPr>
        <w:tc>
          <w:tcPr>
            <w:tcW w:w="14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274" w:type="dxa"/>
          </w:tcPr>
          <w:p>
            <w:pPr>
              <w:pStyle w:val="TableParagraph"/>
              <w:ind w:left="208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279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32" w:type="dxa"/>
          </w:tcPr>
          <w:p>
            <w:pPr>
              <w:pStyle w:val="TableParagraph"/>
              <w:ind w:left="88" w:right="1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029" w:type="dxa"/>
          </w:tcPr>
          <w:p>
            <w:pPr>
              <w:pStyle w:val="TableParagraph"/>
              <w:ind w:right="34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947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1411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PLD TOTAL</w:t>
            </w:r>
          </w:p>
        </w:tc>
        <w:tc>
          <w:tcPr>
            <w:tcW w:w="1419" w:type="dxa"/>
          </w:tcPr>
          <w:p>
            <w:pPr>
              <w:pStyle w:val="TableParagraph"/>
              <w:ind w:left="458"/>
              <w:rPr>
                <w:sz w:val="22"/>
              </w:rPr>
            </w:pPr>
            <w:r>
              <w:rPr>
                <w:sz w:val="22"/>
              </w:rPr>
              <w:t>473</w:t>
            </w:r>
          </w:p>
        </w:tc>
        <w:tc>
          <w:tcPr>
            <w:tcW w:w="1274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279" w:type="dxa"/>
          </w:tcPr>
          <w:p>
            <w:pPr>
              <w:pStyle w:val="TableParagraph"/>
              <w:ind w:left="557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132" w:type="dxa"/>
          </w:tcPr>
          <w:p>
            <w:pPr>
              <w:pStyle w:val="TableParagraph"/>
              <w:ind w:left="88" w:right="63"/>
              <w:jc w:val="center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029" w:type="dxa"/>
          </w:tcPr>
          <w:p>
            <w:pPr>
              <w:pStyle w:val="TableParagraph"/>
              <w:ind w:right="373"/>
              <w:jc w:val="right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947" w:type="dxa"/>
          </w:tcPr>
          <w:p>
            <w:pPr>
              <w:pStyle w:val="TableParagraph"/>
              <w:ind w:left="110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</w:tr>
      <w:tr>
        <w:trPr>
          <w:trHeight w:val="268" w:hRule="atLeast"/>
        </w:trPr>
        <w:tc>
          <w:tcPr>
            <w:tcW w:w="1411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ALTAS</w:t>
            </w:r>
          </w:p>
        </w:tc>
        <w:tc>
          <w:tcPr>
            <w:tcW w:w="1419" w:type="dxa"/>
          </w:tcPr>
          <w:p>
            <w:pPr>
              <w:pStyle w:val="TableParagraph"/>
              <w:spacing w:line="249" w:lineRule="exact"/>
              <w:ind w:left="458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274" w:type="dxa"/>
          </w:tcPr>
          <w:p>
            <w:pPr>
              <w:pStyle w:val="TableParagraph"/>
              <w:spacing w:line="249" w:lineRule="exact"/>
              <w:ind w:left="438" w:right="562"/>
              <w:jc w:val="center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279" w:type="dxa"/>
          </w:tcPr>
          <w:p>
            <w:pPr>
              <w:pStyle w:val="TableParagraph"/>
              <w:spacing w:line="249" w:lineRule="exact"/>
              <w:ind w:left="655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132" w:type="dxa"/>
          </w:tcPr>
          <w:p>
            <w:pPr>
              <w:pStyle w:val="TableParagraph"/>
              <w:spacing w:line="249" w:lineRule="exact"/>
              <w:ind w:left="216" w:right="103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029" w:type="dxa"/>
          </w:tcPr>
          <w:p>
            <w:pPr>
              <w:pStyle w:val="TableParagraph"/>
              <w:spacing w:line="249" w:lineRule="exact"/>
              <w:ind w:right="386"/>
              <w:jc w:val="right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947" w:type="dxa"/>
          </w:tcPr>
          <w:p>
            <w:pPr>
              <w:pStyle w:val="TableParagraph"/>
              <w:spacing w:line="249" w:lineRule="exact"/>
              <w:ind w:left="211"/>
              <w:rPr>
                <w:sz w:val="22"/>
              </w:rPr>
            </w:pPr>
            <w:r>
              <w:rPr>
                <w:sz w:val="22"/>
              </w:rPr>
              <w:t>603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3"/>
        <w:spacing w:before="181"/>
        <w:jc w:val="both"/>
      </w:pPr>
      <w:r>
        <w:rPr>
          <w:u w:val="single"/>
        </w:rPr>
        <w:t>SUBPROGRAMA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4"/>
          <w:u w:val="single"/>
        </w:rPr>
        <w:t> </w:t>
      </w:r>
      <w:r>
        <w:rPr>
          <w:u w:val="single"/>
        </w:rPr>
        <w:t>INFRACCIONES</w:t>
      </w:r>
      <w:r>
        <w:rPr>
          <w:spacing w:val="-4"/>
          <w:u w:val="single"/>
        </w:rPr>
        <w:t> </w:t>
      </w:r>
      <w:r>
        <w:rPr>
          <w:u w:val="single"/>
        </w:rPr>
        <w:t>ADMINISTRATIVA</w:t>
      </w:r>
    </w:p>
    <w:p>
      <w:pPr>
        <w:pStyle w:val="BodyText"/>
        <w:spacing w:line="276" w:lineRule="auto" w:before="184"/>
        <w:ind w:left="1102" w:right="1536"/>
        <w:jc w:val="both"/>
      </w:pPr>
      <w:r>
        <w:rPr/>
        <w:t>Este programa es la salida terapéutica que damos a las infracciones administrativas</w:t>
      </w:r>
      <w:r>
        <w:rPr>
          <w:spacing w:val="1"/>
        </w:rPr>
        <w:t> </w:t>
      </w:r>
      <w:r>
        <w:rPr/>
        <w:t>impuestas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consumo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tenencia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drogas,</w:t>
      </w:r>
      <w:r>
        <w:rPr>
          <w:spacing w:val="-4"/>
        </w:rPr>
        <w:t> </w:t>
      </w:r>
      <w:r>
        <w:rPr/>
        <w:t>tal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recoge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2"/>
        </w:rPr>
        <w:t> </w:t>
      </w:r>
      <w:r>
        <w:rPr/>
        <w:t>Orgánica</w:t>
      </w:r>
      <w:r>
        <w:rPr>
          <w:spacing w:val="-3"/>
        </w:rPr>
        <w:t> </w:t>
      </w:r>
      <w:r>
        <w:rPr/>
        <w:t>4/2015,</w:t>
      </w:r>
      <w:r>
        <w:rPr>
          <w:spacing w:val="-59"/>
        </w:rPr>
        <w:t> </w:t>
      </w:r>
      <w:r>
        <w:rPr/>
        <w:t>que</w:t>
      </w:r>
      <w:r>
        <w:rPr>
          <w:spacing w:val="-10"/>
        </w:rPr>
        <w:t> </w:t>
      </w:r>
      <w:r>
        <w:rPr/>
        <w:t>entró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vigor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1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julio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2015,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cual</w:t>
      </w:r>
      <w:r>
        <w:rPr>
          <w:spacing w:val="-13"/>
        </w:rPr>
        <w:t> </w:t>
      </w:r>
      <w:r>
        <w:rPr/>
        <w:t>sólo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ven</w:t>
      </w:r>
      <w:r>
        <w:rPr>
          <w:spacing w:val="-11"/>
        </w:rPr>
        <w:t> </w:t>
      </w:r>
      <w:r>
        <w:rPr/>
        <w:t>beneficiados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menores</w:t>
      </w:r>
      <w:r>
        <w:rPr>
          <w:spacing w:val="-59"/>
        </w:rPr>
        <w:t> </w:t>
      </w:r>
      <w:r>
        <w:rPr/>
        <w:t>de</w:t>
      </w:r>
      <w:r>
        <w:rPr>
          <w:spacing w:val="-8"/>
        </w:rPr>
        <w:t> </w:t>
      </w:r>
      <w:r>
        <w:rPr/>
        <w:t>edad,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esperar</w:t>
      </w:r>
      <w:r>
        <w:rPr>
          <w:spacing w:val="-6"/>
        </w:rPr>
        <w:t> </w:t>
      </w:r>
      <w:r>
        <w:rPr/>
        <w:t>una</w:t>
      </w:r>
      <w:r>
        <w:rPr>
          <w:spacing w:val="-9"/>
        </w:rPr>
        <w:t> </w:t>
      </w:r>
      <w:r>
        <w:rPr/>
        <w:t>disminución</w:t>
      </w:r>
      <w:r>
        <w:rPr>
          <w:spacing w:val="-10"/>
        </w:rPr>
        <w:t> </w:t>
      </w:r>
      <w:r>
        <w:rPr/>
        <w:t>sustancial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número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personas</w:t>
      </w:r>
      <w:r>
        <w:rPr>
          <w:spacing w:val="-59"/>
        </w:rPr>
        <w:t> </w:t>
      </w:r>
      <w:r>
        <w:rPr/>
        <w:t>atendidas.</w:t>
      </w: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1409"/>
        <w:gridCol w:w="1137"/>
        <w:gridCol w:w="1200"/>
        <w:gridCol w:w="1183"/>
        <w:gridCol w:w="1054"/>
        <w:gridCol w:w="1094"/>
      </w:tblGrid>
      <w:tr>
        <w:trPr>
          <w:trHeight w:val="309" w:hRule="atLeast"/>
        </w:trPr>
        <w:tc>
          <w:tcPr>
            <w:tcW w:w="141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spacing w:line="240" w:lineRule="auto"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137" w:type="dxa"/>
          </w:tcPr>
          <w:p>
            <w:pPr>
              <w:pStyle w:val="TableParagraph"/>
              <w:spacing w:line="240" w:lineRule="auto"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 w:before="1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83" w:type="dxa"/>
          </w:tcPr>
          <w:p>
            <w:pPr>
              <w:pStyle w:val="TableParagraph"/>
              <w:spacing w:line="240" w:lineRule="auto"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054" w:type="dxa"/>
          </w:tcPr>
          <w:p>
            <w:pPr>
              <w:pStyle w:val="TableParagraph"/>
              <w:spacing w:line="240" w:lineRule="auto"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1094" w:type="dxa"/>
          </w:tcPr>
          <w:p>
            <w:pPr>
              <w:pStyle w:val="TableParagraph"/>
              <w:spacing w:line="240" w:lineRule="auto"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309" w:hRule="atLeast"/>
        </w:trPr>
        <w:tc>
          <w:tcPr>
            <w:tcW w:w="141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USUARIOS</w:t>
            </w:r>
          </w:p>
        </w:tc>
        <w:tc>
          <w:tcPr>
            <w:tcW w:w="1409" w:type="dxa"/>
          </w:tcPr>
          <w:p>
            <w:pPr>
              <w:pStyle w:val="TableParagraph"/>
              <w:spacing w:line="268" w:lineRule="exact"/>
              <w:ind w:left="45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37" w:type="dxa"/>
          </w:tcPr>
          <w:p>
            <w:pPr>
              <w:pStyle w:val="TableParagraph"/>
              <w:spacing w:line="268" w:lineRule="exact"/>
              <w:ind w:left="30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line="268" w:lineRule="exact"/>
              <w:ind w:right="2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35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line="268" w:lineRule="exact"/>
              <w:ind w:right="2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4" w:type="dxa"/>
          </w:tcPr>
          <w:p>
            <w:pPr>
              <w:pStyle w:val="TableParagraph"/>
              <w:spacing w:line="268" w:lineRule="exact"/>
              <w:ind w:left="260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309" w:hRule="atLeast"/>
        </w:trPr>
        <w:tc>
          <w:tcPr>
            <w:tcW w:w="1416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EXPEDIENTES</w:t>
            </w:r>
          </w:p>
        </w:tc>
        <w:tc>
          <w:tcPr>
            <w:tcW w:w="1409" w:type="dxa"/>
          </w:tcPr>
          <w:p>
            <w:pPr>
              <w:pStyle w:val="TableParagraph"/>
              <w:spacing w:line="268" w:lineRule="exact"/>
              <w:ind w:left="455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37" w:type="dxa"/>
          </w:tcPr>
          <w:p>
            <w:pPr>
              <w:pStyle w:val="TableParagraph"/>
              <w:spacing w:line="268" w:lineRule="exact"/>
              <w:ind w:left="30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00" w:type="dxa"/>
          </w:tcPr>
          <w:p>
            <w:pPr>
              <w:pStyle w:val="TableParagraph"/>
              <w:spacing w:line="268" w:lineRule="exact"/>
              <w:ind w:right="2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83" w:type="dxa"/>
          </w:tcPr>
          <w:p>
            <w:pPr>
              <w:pStyle w:val="TableParagraph"/>
              <w:spacing w:line="268" w:lineRule="exact"/>
              <w:ind w:left="35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spacing w:line="268" w:lineRule="exact"/>
              <w:ind w:right="2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94" w:type="dxa"/>
          </w:tcPr>
          <w:p>
            <w:pPr>
              <w:pStyle w:val="TableParagraph"/>
              <w:spacing w:line="268" w:lineRule="exact"/>
              <w:ind w:left="308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1407"/>
        <w:gridCol w:w="1178"/>
        <w:gridCol w:w="1200"/>
        <w:gridCol w:w="1209"/>
        <w:gridCol w:w="1138"/>
        <w:gridCol w:w="1159"/>
      </w:tblGrid>
      <w:tr>
        <w:trPr>
          <w:trHeight w:val="268" w:hRule="atLeast"/>
        </w:trPr>
        <w:tc>
          <w:tcPr>
            <w:tcW w:w="120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06" w:lineRule="exact"/>
              <w:ind w:lef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GRANADILLA</w:t>
            </w:r>
          </w:p>
        </w:tc>
        <w:tc>
          <w:tcPr>
            <w:tcW w:w="1178" w:type="dxa"/>
          </w:tcPr>
          <w:p>
            <w:pPr>
              <w:pStyle w:val="TableParagraph"/>
              <w:spacing w:line="206" w:lineRule="exact"/>
              <w:ind w:left="2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PUERTO</w:t>
            </w:r>
          </w:p>
        </w:tc>
        <w:tc>
          <w:tcPr>
            <w:tcW w:w="1200" w:type="dxa"/>
          </w:tcPr>
          <w:p>
            <w:pPr>
              <w:pStyle w:val="TableParagraph"/>
              <w:spacing w:line="206" w:lineRule="exact"/>
              <w:ind w:left="90" w:right="1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MATANZA</w:t>
            </w:r>
          </w:p>
        </w:tc>
        <w:tc>
          <w:tcPr>
            <w:tcW w:w="1209" w:type="dxa"/>
          </w:tcPr>
          <w:p>
            <w:pPr>
              <w:pStyle w:val="TableParagraph"/>
              <w:spacing w:line="206" w:lineRule="exact"/>
              <w:ind w:left="87" w:right="1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REALEJOS</w:t>
            </w:r>
          </w:p>
        </w:tc>
        <w:tc>
          <w:tcPr>
            <w:tcW w:w="1138" w:type="dxa"/>
          </w:tcPr>
          <w:p>
            <w:pPr>
              <w:pStyle w:val="TableParagraph"/>
              <w:spacing w:line="206" w:lineRule="exact"/>
              <w:ind w:left="2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ICOD</w:t>
            </w:r>
          </w:p>
        </w:tc>
        <w:tc>
          <w:tcPr>
            <w:tcW w:w="1159" w:type="dxa"/>
          </w:tcPr>
          <w:p>
            <w:pPr>
              <w:pStyle w:val="TableParagraph"/>
              <w:spacing w:line="206" w:lineRule="exact"/>
              <w:ind w:left="191" w:right="3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1202" w:type="dxa"/>
          </w:tcPr>
          <w:p>
            <w:pPr>
              <w:pStyle w:val="TableParagraph"/>
              <w:ind w:left="90" w:right="142"/>
              <w:jc w:val="center"/>
              <w:rPr>
                <w:sz w:val="22"/>
              </w:rPr>
            </w:pPr>
            <w:r>
              <w:rPr>
                <w:sz w:val="22"/>
              </w:rPr>
              <w:t>HOMBRES</w:t>
            </w:r>
          </w:p>
        </w:tc>
        <w:tc>
          <w:tcPr>
            <w:tcW w:w="1407" w:type="dxa"/>
          </w:tcPr>
          <w:p>
            <w:pPr>
              <w:pStyle w:val="TableParagraph"/>
              <w:ind w:right="16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78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00" w:type="dxa"/>
          </w:tcPr>
          <w:p>
            <w:pPr>
              <w:pStyle w:val="TableParagraph"/>
              <w:ind w:right="1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09" w:type="dxa"/>
          </w:tcPr>
          <w:p>
            <w:pPr>
              <w:pStyle w:val="TableParagraph"/>
              <w:ind w:right="7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38" w:type="dxa"/>
          </w:tcPr>
          <w:p>
            <w:pPr>
              <w:pStyle w:val="TableParagraph"/>
              <w:ind w:right="9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159" w:type="dxa"/>
          </w:tcPr>
          <w:p>
            <w:pPr>
              <w:pStyle w:val="TableParagraph"/>
              <w:ind w:left="115" w:right="31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268" w:hRule="atLeast"/>
        </w:trPr>
        <w:tc>
          <w:tcPr>
            <w:tcW w:w="1202" w:type="dxa"/>
          </w:tcPr>
          <w:p>
            <w:pPr>
              <w:pStyle w:val="TableParagraph"/>
              <w:ind w:left="6" w:right="142"/>
              <w:jc w:val="center"/>
              <w:rPr>
                <w:sz w:val="22"/>
              </w:rPr>
            </w:pPr>
            <w:r>
              <w:rPr>
                <w:sz w:val="22"/>
              </w:rPr>
              <w:t>MUJERES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ind w:left="35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ind w:right="1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1500"/>
        <w:gridCol w:w="1240"/>
        <w:gridCol w:w="1296"/>
        <w:gridCol w:w="1327"/>
        <w:gridCol w:w="1121"/>
        <w:gridCol w:w="950"/>
      </w:tblGrid>
      <w:tr>
        <w:trPr>
          <w:trHeight w:val="239" w:hRule="atLeast"/>
        </w:trPr>
        <w:tc>
          <w:tcPr>
            <w:tcW w:w="1058" w:type="dxa"/>
          </w:tcPr>
          <w:p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EDAD</w:t>
            </w:r>
          </w:p>
        </w:tc>
        <w:tc>
          <w:tcPr>
            <w:tcW w:w="1500" w:type="dxa"/>
          </w:tcPr>
          <w:p>
            <w:pPr>
              <w:pStyle w:val="TableParagraph"/>
              <w:spacing w:line="206" w:lineRule="exact"/>
              <w:ind w:left="88" w:right="1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GRANADILLA</w:t>
            </w:r>
          </w:p>
        </w:tc>
        <w:tc>
          <w:tcPr>
            <w:tcW w:w="1240" w:type="dxa"/>
          </w:tcPr>
          <w:p>
            <w:pPr>
              <w:pStyle w:val="TableParagraph"/>
              <w:spacing w:line="206" w:lineRule="exact"/>
              <w:ind w:lef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PUERTO</w:t>
            </w:r>
          </w:p>
        </w:tc>
        <w:tc>
          <w:tcPr>
            <w:tcW w:w="1296" w:type="dxa"/>
          </w:tcPr>
          <w:p>
            <w:pPr>
              <w:pStyle w:val="TableParagraph"/>
              <w:spacing w:line="206" w:lineRule="exact"/>
              <w:ind w:left="1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MATANZA</w:t>
            </w:r>
          </w:p>
        </w:tc>
        <w:tc>
          <w:tcPr>
            <w:tcW w:w="1327" w:type="dxa"/>
          </w:tcPr>
          <w:p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REALEJOS</w:t>
            </w:r>
          </w:p>
        </w:tc>
        <w:tc>
          <w:tcPr>
            <w:tcW w:w="1121" w:type="dxa"/>
          </w:tcPr>
          <w:p>
            <w:pPr>
              <w:pStyle w:val="TableParagraph"/>
              <w:spacing w:line="206" w:lineRule="exact"/>
              <w:ind w:right="55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ICOD</w:t>
            </w:r>
          </w:p>
        </w:tc>
        <w:tc>
          <w:tcPr>
            <w:tcW w:w="950" w:type="dxa"/>
          </w:tcPr>
          <w:p>
            <w:pPr>
              <w:pStyle w:val="TableParagraph"/>
              <w:spacing w:line="206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>
        <w:trPr>
          <w:trHeight w:val="263" w:hRule="atLeast"/>
        </w:trPr>
        <w:tc>
          <w:tcPr>
            <w:tcW w:w="1058" w:type="dxa"/>
          </w:tcPr>
          <w:p>
            <w:pPr>
              <w:pStyle w:val="TableParagraph"/>
              <w:spacing w:line="206" w:lineRule="exact"/>
              <w:ind w:right="27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0-14</w:t>
            </w:r>
          </w:p>
        </w:tc>
        <w:tc>
          <w:tcPr>
            <w:tcW w:w="150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29" w:lineRule="exact"/>
              <w:ind w:left="1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line="229" w:lineRule="exact"/>
              <w:ind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1058" w:type="dxa"/>
          </w:tcPr>
          <w:p>
            <w:pPr>
              <w:pStyle w:val="TableParagraph"/>
              <w:spacing w:line="229" w:lineRule="exact"/>
              <w:ind w:right="270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50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1121" w:type="dxa"/>
          </w:tcPr>
          <w:p>
            <w:pPr>
              <w:pStyle w:val="TableParagraph"/>
              <w:spacing w:line="229" w:lineRule="exact"/>
              <w:ind w:right="49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950" w:type="dxa"/>
          </w:tcPr>
          <w:p>
            <w:pPr>
              <w:pStyle w:val="TableParagraph"/>
              <w:spacing w:line="229" w:lineRule="exact"/>
              <w:ind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</w:tr>
      <w:tr>
        <w:trPr>
          <w:trHeight w:val="266" w:hRule="atLeast"/>
        </w:trPr>
        <w:tc>
          <w:tcPr>
            <w:tcW w:w="1058" w:type="dxa"/>
          </w:tcPr>
          <w:p>
            <w:pPr>
              <w:pStyle w:val="TableParagraph"/>
              <w:spacing w:line="229" w:lineRule="exact"/>
              <w:ind w:right="27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500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240" w:type="dxa"/>
          </w:tcPr>
          <w:p>
            <w:pPr>
              <w:pStyle w:val="TableParagraph"/>
              <w:spacing w:line="229" w:lineRule="exact"/>
              <w:ind w:lef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line="229" w:lineRule="exact"/>
              <w:ind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1058" w:type="dxa"/>
          </w:tcPr>
          <w:p>
            <w:pPr>
              <w:pStyle w:val="TableParagraph"/>
              <w:spacing w:line="229" w:lineRule="exact"/>
              <w:ind w:right="27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</w:t>
            </w:r>
          </w:p>
        </w:tc>
        <w:tc>
          <w:tcPr>
            <w:tcW w:w="1500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1240" w:type="dxa"/>
          </w:tcPr>
          <w:p>
            <w:pPr>
              <w:pStyle w:val="TableParagraph"/>
              <w:spacing w:line="229" w:lineRule="exact"/>
              <w:ind w:left="1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>
            <w:pPr>
              <w:pStyle w:val="TableParagraph"/>
              <w:spacing w:line="229" w:lineRule="exact"/>
              <w:ind w:left="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327" w:type="dxa"/>
          </w:tcPr>
          <w:p>
            <w:pPr>
              <w:pStyle w:val="TableParagraph"/>
              <w:spacing w:line="229" w:lineRule="exact"/>
              <w:ind w:left="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121" w:type="dxa"/>
          </w:tcPr>
          <w:p>
            <w:pPr>
              <w:pStyle w:val="TableParagraph"/>
              <w:spacing w:line="229" w:lineRule="exact"/>
              <w:ind w:right="492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  <w:tc>
          <w:tcPr>
            <w:tcW w:w="950" w:type="dxa"/>
          </w:tcPr>
          <w:p>
            <w:pPr>
              <w:pStyle w:val="TableParagraph"/>
              <w:spacing w:line="229" w:lineRule="exact"/>
              <w:ind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9</w:t>
            </w:r>
          </w:p>
        </w:tc>
      </w:tr>
      <w:tr>
        <w:trPr>
          <w:trHeight w:val="266" w:hRule="atLeast"/>
        </w:trPr>
        <w:tc>
          <w:tcPr>
            <w:tcW w:w="1058" w:type="dxa"/>
          </w:tcPr>
          <w:p>
            <w:pPr>
              <w:pStyle w:val="TableParagraph"/>
              <w:spacing w:line="229" w:lineRule="exact"/>
              <w:ind w:right="263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18-19</w:t>
            </w:r>
          </w:p>
        </w:tc>
        <w:tc>
          <w:tcPr>
            <w:tcW w:w="1500" w:type="dxa"/>
          </w:tcPr>
          <w:p>
            <w:pPr>
              <w:pStyle w:val="TableParagraph"/>
              <w:spacing w:line="229" w:lineRule="exact"/>
              <w:ind w:left="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  <w:tc>
          <w:tcPr>
            <w:tcW w:w="124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line="229" w:lineRule="exact"/>
              <w:ind w:right="16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80" w:lineRule="auto" w:before="173"/>
        <w:ind w:left="1102" w:right="1538"/>
        <w:jc w:val="both"/>
      </w:pPr>
      <w:r>
        <w:rPr/>
        <w:t>La sustancia que ha causado el número de estas infracciones tramitadas ha sido el</w:t>
      </w:r>
      <w:r>
        <w:rPr>
          <w:spacing w:val="1"/>
        </w:rPr>
        <w:t> </w:t>
      </w:r>
      <w:r>
        <w:rPr/>
        <w:t>cannabis.</w:t>
      </w: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1"/>
        <w:gridCol w:w="1390"/>
        <w:gridCol w:w="1068"/>
        <w:gridCol w:w="1191"/>
        <w:gridCol w:w="1104"/>
        <w:gridCol w:w="802"/>
        <w:gridCol w:w="849"/>
      </w:tblGrid>
      <w:tr>
        <w:trPr>
          <w:trHeight w:val="268" w:hRule="atLeast"/>
        </w:trPr>
        <w:tc>
          <w:tcPr>
            <w:tcW w:w="209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1068" w:type="dxa"/>
          </w:tcPr>
          <w:p>
            <w:pPr>
              <w:pStyle w:val="TableParagraph"/>
              <w:ind w:left="208"/>
              <w:rPr>
                <w:sz w:val="22"/>
              </w:rPr>
            </w:pPr>
            <w:r>
              <w:rPr>
                <w:sz w:val="22"/>
              </w:rPr>
              <w:t>PUERTO</w:t>
            </w:r>
          </w:p>
        </w:tc>
        <w:tc>
          <w:tcPr>
            <w:tcW w:w="1191" w:type="dxa"/>
          </w:tcPr>
          <w:p>
            <w:pPr>
              <w:pStyle w:val="TableParagraph"/>
              <w:ind w:left="89" w:right="128"/>
              <w:jc w:val="center"/>
              <w:rPr>
                <w:sz w:val="22"/>
              </w:rPr>
            </w:pPr>
            <w:r>
              <w:rPr>
                <w:sz w:val="22"/>
              </w:rPr>
              <w:t>MATANZA</w:t>
            </w:r>
          </w:p>
        </w:tc>
        <w:tc>
          <w:tcPr>
            <w:tcW w:w="110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REALEJOS</w:t>
            </w:r>
          </w:p>
        </w:tc>
        <w:tc>
          <w:tcPr>
            <w:tcW w:w="802" w:type="dxa"/>
          </w:tcPr>
          <w:p>
            <w:pPr>
              <w:pStyle w:val="TableParagraph"/>
              <w:ind w:left="188" w:right="109"/>
              <w:jc w:val="center"/>
              <w:rPr>
                <w:sz w:val="22"/>
              </w:rPr>
            </w:pPr>
            <w:r>
              <w:rPr>
                <w:sz w:val="22"/>
              </w:rPr>
              <w:t>ICOD</w:t>
            </w:r>
          </w:p>
        </w:tc>
        <w:tc>
          <w:tcPr>
            <w:tcW w:w="849" w:type="dxa"/>
          </w:tcPr>
          <w:p>
            <w:pPr>
              <w:pStyle w:val="TableParagraph"/>
              <w:ind w:left="87" w:right="132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209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CANNBIS</w:t>
            </w:r>
          </w:p>
        </w:tc>
        <w:tc>
          <w:tcPr>
            <w:tcW w:w="1390" w:type="dxa"/>
            <w:tcBorders>
              <w:left w:val="single" w:sz="6" w:space="0" w:color="000000"/>
            </w:tcBorders>
          </w:tcPr>
          <w:p>
            <w:pPr>
              <w:pStyle w:val="TableParagraph"/>
              <w:ind w:right="2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068" w:type="dxa"/>
          </w:tcPr>
          <w:p>
            <w:pPr>
              <w:pStyle w:val="TableParagraph"/>
              <w:ind w:left="25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91" w:type="dxa"/>
          </w:tcPr>
          <w:p>
            <w:pPr>
              <w:pStyle w:val="TableParagraph"/>
              <w:ind w:right="15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04" w:type="dxa"/>
          </w:tcPr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02" w:type="dxa"/>
          </w:tcPr>
          <w:p>
            <w:pPr>
              <w:pStyle w:val="TableParagraph"/>
              <w:ind w:left="1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49" w:type="dxa"/>
          </w:tcPr>
          <w:p>
            <w:pPr>
              <w:pStyle w:val="TableParagraph"/>
              <w:ind w:left="87" w:right="90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9"/>
        <w:gridCol w:w="1408"/>
        <w:gridCol w:w="966"/>
        <w:gridCol w:w="1166"/>
        <w:gridCol w:w="1125"/>
        <w:gridCol w:w="698"/>
        <w:gridCol w:w="937"/>
      </w:tblGrid>
      <w:tr>
        <w:trPr>
          <w:trHeight w:val="268" w:hRule="atLeast"/>
        </w:trPr>
        <w:tc>
          <w:tcPr>
            <w:tcW w:w="218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</w:tcPr>
          <w:p>
            <w:pPr>
              <w:pStyle w:val="TableParagraph"/>
              <w:ind w:left="88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966" w:type="dxa"/>
          </w:tcPr>
          <w:p>
            <w:pPr>
              <w:pStyle w:val="TableParagraph"/>
              <w:ind w:left="89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166" w:type="dxa"/>
          </w:tcPr>
          <w:p>
            <w:pPr>
              <w:pStyle w:val="TableParagraph"/>
              <w:ind w:left="87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25" w:type="dxa"/>
          </w:tcPr>
          <w:p>
            <w:pPr>
              <w:pStyle w:val="TableParagraph"/>
              <w:ind w:left="9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698" w:type="dxa"/>
          </w:tcPr>
          <w:p>
            <w:pPr>
              <w:pStyle w:val="TableParagraph"/>
              <w:ind w:left="9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937" w:type="dxa"/>
          </w:tcPr>
          <w:p>
            <w:pPr>
              <w:pStyle w:val="TableParagraph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218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INICIOS</w:t>
            </w:r>
          </w:p>
        </w:tc>
        <w:tc>
          <w:tcPr>
            <w:tcW w:w="1408" w:type="dxa"/>
          </w:tcPr>
          <w:p>
            <w:pPr>
              <w:pStyle w:val="TableParagraph"/>
              <w:spacing w:line="249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66" w:type="dxa"/>
          </w:tcPr>
          <w:p>
            <w:pPr>
              <w:pStyle w:val="TableParagraph"/>
              <w:spacing w:line="249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66" w:type="dxa"/>
          </w:tcPr>
          <w:p>
            <w:pPr>
              <w:pStyle w:val="TableParagraph"/>
              <w:spacing w:line="249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25" w:type="dxa"/>
          </w:tcPr>
          <w:p>
            <w:pPr>
              <w:pStyle w:val="TableParagraph"/>
              <w:spacing w:line="249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98" w:type="dxa"/>
          </w:tcPr>
          <w:p>
            <w:pPr>
              <w:pStyle w:val="TableParagraph"/>
              <w:spacing w:line="249" w:lineRule="exact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line="249" w:lineRule="exact"/>
              <w:ind w:left="343" w:right="321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68" w:hRule="atLeast"/>
        </w:trPr>
        <w:tc>
          <w:tcPr>
            <w:tcW w:w="218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TERAPEUTICAS</w:t>
            </w:r>
          </w:p>
        </w:tc>
        <w:tc>
          <w:tcPr>
            <w:tcW w:w="1408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66" w:type="dxa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66" w:type="dxa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25" w:type="dxa"/>
          </w:tcPr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37" w:type="dxa"/>
          </w:tcPr>
          <w:p>
            <w:pPr>
              <w:pStyle w:val="TableParagraph"/>
              <w:ind w:left="1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218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ABANDONOS</w:t>
            </w:r>
          </w:p>
        </w:tc>
        <w:tc>
          <w:tcPr>
            <w:tcW w:w="1408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66" w:type="dxa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66" w:type="dxa"/>
          </w:tcPr>
          <w:p>
            <w:pPr>
              <w:pStyle w:val="TableParagraph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25" w:type="dxa"/>
          </w:tcPr>
          <w:p>
            <w:pPr>
              <w:pStyle w:val="TableParagraph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98" w:type="dxa"/>
          </w:tcPr>
          <w:p>
            <w:pPr>
              <w:pStyle w:val="TableParagraph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ind w:left="7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Heading3"/>
        <w:jc w:val="both"/>
      </w:pPr>
      <w:r>
        <w:rPr>
          <w:u w:val="single"/>
        </w:rPr>
        <w:t>PROGRAMA</w:t>
      </w:r>
      <w:r>
        <w:rPr>
          <w:spacing w:val="-3"/>
          <w:u w:val="single"/>
        </w:rPr>
        <w:t> </w:t>
      </w:r>
      <w:r>
        <w:rPr>
          <w:u w:val="single"/>
        </w:rPr>
        <w:t>SUSTITUTIVO</w:t>
      </w:r>
      <w:r>
        <w:rPr>
          <w:spacing w:val="-2"/>
          <w:u w:val="single"/>
        </w:rPr>
        <w:t> </w:t>
      </w:r>
      <w:r>
        <w:rPr>
          <w:u w:val="single"/>
        </w:rPr>
        <w:t>OPIACEOS</w:t>
      </w:r>
      <w:r>
        <w:rPr>
          <w:spacing w:val="-1"/>
          <w:u w:val="single"/>
        </w:rPr>
        <w:t> </w:t>
      </w:r>
      <w:r>
        <w:rPr>
          <w:u w:val="single"/>
        </w:rPr>
        <w:t>(PSO)</w:t>
      </w:r>
    </w:p>
    <w:p>
      <w:pPr>
        <w:pStyle w:val="BodyText"/>
        <w:spacing w:line="276" w:lineRule="auto" w:before="184"/>
        <w:ind w:left="1102" w:right="1538"/>
        <w:jc w:val="both"/>
      </w:pPr>
      <w:r>
        <w:rPr/>
        <w:t>Este programa está indicado para pacientes adictos a los opiáceos, cuando fracasan</w:t>
      </w:r>
      <w:r>
        <w:rPr>
          <w:spacing w:val="1"/>
        </w:rPr>
        <w:t> </w:t>
      </w:r>
      <w:r>
        <w:rPr/>
        <w:t>con otros tratamientos de desintoxicación y deshabituación, o bien estén afectados por</w:t>
      </w:r>
      <w:r>
        <w:rPr>
          <w:spacing w:val="-59"/>
        </w:rPr>
        <w:t> </w:t>
      </w:r>
      <w:r>
        <w:rPr/>
        <w:t>patologías</w:t>
      </w:r>
      <w:r>
        <w:rPr>
          <w:spacing w:val="-1"/>
        </w:rPr>
        <w:t> </w:t>
      </w:r>
      <w:r>
        <w:rPr/>
        <w:t>orgánicas</w:t>
      </w:r>
      <w:r>
        <w:rPr>
          <w:spacing w:val="-2"/>
        </w:rPr>
        <w:t> </w:t>
      </w:r>
      <w:r>
        <w:rPr/>
        <w:t>que se benefician de este</w:t>
      </w:r>
      <w:r>
        <w:rPr>
          <w:spacing w:val="-3"/>
        </w:rPr>
        <w:t> </w:t>
      </w:r>
      <w:r>
        <w:rPr/>
        <w:t>tratamiento.</w:t>
      </w:r>
    </w:p>
    <w:p>
      <w:pPr>
        <w:pStyle w:val="BodyText"/>
        <w:spacing w:line="278" w:lineRule="auto" w:before="159"/>
        <w:ind w:left="1102" w:right="1541"/>
        <w:jc w:val="both"/>
      </w:pPr>
      <w:r>
        <w:rPr/>
        <w:t>Los Servicios de Farmacia y Laboratorios del Puerto de la Cruz, Granadilla, Punto</w:t>
      </w:r>
      <w:r>
        <w:rPr>
          <w:spacing w:val="1"/>
        </w:rPr>
        <w:t> </w:t>
      </w:r>
      <w:r>
        <w:rPr/>
        <w:t>Dispensador de los Realejos se coordinan con las UAD para la correcta administración</w:t>
      </w:r>
      <w:r>
        <w:rPr>
          <w:spacing w:val="-59"/>
        </w:rPr>
        <w:t> </w:t>
      </w:r>
      <w:r>
        <w:rPr/>
        <w:t>y seguimiento.</w:t>
      </w:r>
    </w:p>
    <w:p>
      <w:pPr>
        <w:pStyle w:val="BodyText"/>
        <w:spacing w:line="278" w:lineRule="auto" w:before="151"/>
        <w:ind w:left="1102" w:right="1532"/>
        <w:jc w:val="both"/>
      </w:pPr>
      <w:r>
        <w:rPr/>
        <w:t>Dentro de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incluimos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pacientes que</w:t>
      </w:r>
      <w:r>
        <w:rPr>
          <w:spacing w:val="1"/>
        </w:rPr>
        <w:t> </w:t>
      </w:r>
      <w:r>
        <w:rPr/>
        <w:t>se encuentran en 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mantenimiento con metadona y aquellos que se encuentran en mantenimiento con</w:t>
      </w:r>
      <w:r>
        <w:rPr>
          <w:spacing w:val="1"/>
        </w:rPr>
        <w:t> </w:t>
      </w:r>
      <w:r>
        <w:rPr/>
        <w:t>Suboxone.</w:t>
      </w:r>
    </w:p>
    <w:p>
      <w:pPr>
        <w:pStyle w:val="BodyText"/>
        <w:spacing w:line="276" w:lineRule="auto" w:before="155"/>
        <w:ind w:left="1102" w:right="1534"/>
        <w:jc w:val="both"/>
      </w:pPr>
      <w:r>
        <w:rPr/>
        <w:t>Se</w:t>
      </w:r>
      <w:r>
        <w:rPr>
          <w:spacing w:val="-9"/>
        </w:rPr>
        <w:t> </w:t>
      </w:r>
      <w:r>
        <w:rPr/>
        <w:t>reporta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servicio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Farmacia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Laboratorio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Granadilla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retiran</w:t>
      </w:r>
      <w:r>
        <w:rPr>
          <w:spacing w:val="-8"/>
        </w:rPr>
        <w:t> </w:t>
      </w:r>
      <w:r>
        <w:rPr/>
        <w:t>Metadona</w:t>
      </w:r>
      <w:r>
        <w:rPr>
          <w:spacing w:val="-59"/>
        </w:rPr>
        <w:t> </w:t>
      </w:r>
      <w:r>
        <w:rPr/>
        <w:t>en Farmacia 4 usuarios, estos radican en La Gomera, pero con seguimiento en la UAD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Granadilla.</w:t>
      </w:r>
    </w:p>
    <w:p>
      <w:pPr>
        <w:pStyle w:val="BodyText"/>
        <w:spacing w:line="276" w:lineRule="auto" w:before="159"/>
        <w:ind w:left="1102" w:right="1533"/>
        <w:jc w:val="both"/>
      </w:pPr>
      <w:r>
        <w:rPr/>
        <w:t>En el transcurso de este año 2021 los controles de orinas que se le realizan a los</w:t>
      </w:r>
      <w:r>
        <w:rPr>
          <w:spacing w:val="1"/>
        </w:rPr>
        <w:t> </w:t>
      </w:r>
      <w:r>
        <w:rPr>
          <w:spacing w:val="-1"/>
        </w:rPr>
        <w:t>pacientes</w:t>
      </w:r>
      <w:r>
        <w:rPr>
          <w:spacing w:val="-15"/>
        </w:rPr>
        <w:t> </w:t>
      </w:r>
      <w:r>
        <w:rPr>
          <w:spacing w:val="-1"/>
        </w:rPr>
        <w:t>tanto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PSO</w:t>
      </w:r>
      <w:r>
        <w:rPr>
          <w:spacing w:val="-10"/>
        </w:rPr>
        <w:t> </w:t>
      </w:r>
      <w:r>
        <w:rPr/>
        <w:t>como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PLD,</w:t>
      </w:r>
      <w:r>
        <w:rPr>
          <w:spacing w:val="-10"/>
        </w:rPr>
        <w:t> </w:t>
      </w:r>
      <w:r>
        <w:rPr/>
        <w:t>durante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seguimiento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su</w:t>
      </w:r>
      <w:r>
        <w:rPr>
          <w:spacing w:val="-11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terapéutico</w:t>
      </w:r>
      <w:r>
        <w:rPr>
          <w:spacing w:val="-59"/>
        </w:rPr>
        <w:t> </w:t>
      </w:r>
      <w:r>
        <w:rPr/>
        <w:t>se</w:t>
      </w:r>
      <w:r>
        <w:rPr>
          <w:spacing w:val="-5"/>
        </w:rPr>
        <w:t> </w:t>
      </w:r>
      <w:r>
        <w:rPr/>
        <w:t>mantienen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recogidas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muestra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Farmacia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Laboratorio,</w:t>
      </w:r>
      <w:r>
        <w:rPr>
          <w:spacing w:val="-4"/>
        </w:rPr>
        <w:t> </w:t>
      </w:r>
      <w:r>
        <w:rPr/>
        <w:t>con</w:t>
      </w:r>
      <w:r>
        <w:rPr>
          <w:spacing w:val="-59"/>
        </w:rPr>
        <w:t> </w:t>
      </w:r>
      <w:r>
        <w:rPr/>
        <w:t>el fin de garantizar y poder cumplir con las medidas higiénico sanitarias propuestas por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Dirección General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salud Pública.</w:t>
      </w:r>
    </w:p>
    <w:p>
      <w:pPr>
        <w:pStyle w:val="Heading3"/>
        <w:spacing w:before="160"/>
        <w:jc w:val="both"/>
      </w:pPr>
      <w:r>
        <w:rPr>
          <w:u w:val="single"/>
        </w:rPr>
        <w:t>PROGRAMA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MANTENIMIENTO</w:t>
      </w:r>
      <w:r>
        <w:rPr>
          <w:spacing w:val="-1"/>
          <w:u w:val="single"/>
        </w:rPr>
        <w:t> </w:t>
      </w:r>
      <w:r>
        <w:rPr>
          <w:u w:val="single"/>
        </w:rPr>
        <w:t>CON</w:t>
      </w:r>
      <w:r>
        <w:rPr>
          <w:spacing w:val="-2"/>
          <w:u w:val="single"/>
        </w:rPr>
        <w:t> </w:t>
      </w:r>
      <w:r>
        <w:rPr>
          <w:u w:val="single"/>
        </w:rPr>
        <w:t>METADONA (PMM)</w:t>
      </w:r>
    </w:p>
    <w:p>
      <w:pPr>
        <w:spacing w:before="184"/>
        <w:ind w:left="1102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Pacientes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Atendidos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por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Servicios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Farmacia.</w:t>
      </w:r>
    </w:p>
    <w:p>
      <w:pPr>
        <w:pStyle w:val="BodyText"/>
        <w:spacing w:before="6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7"/>
        <w:gridCol w:w="3546"/>
      </w:tblGrid>
      <w:tr>
        <w:trPr>
          <w:trHeight w:val="268" w:hRule="atLeast"/>
        </w:trPr>
        <w:tc>
          <w:tcPr>
            <w:tcW w:w="410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SFL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3546" w:type="dxa"/>
          </w:tcPr>
          <w:p>
            <w:pPr>
              <w:pStyle w:val="TableParagraph"/>
              <w:ind w:right="2493"/>
              <w:jc w:val="right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</w:tr>
      <w:tr>
        <w:trPr>
          <w:trHeight w:val="268" w:hRule="atLeast"/>
        </w:trPr>
        <w:tc>
          <w:tcPr>
            <w:tcW w:w="410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DISPENSADOR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3546" w:type="dxa"/>
          </w:tcPr>
          <w:p>
            <w:pPr>
              <w:pStyle w:val="TableParagraph"/>
              <w:ind w:right="2506"/>
              <w:jc w:val="right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268" w:hRule="atLeast"/>
        </w:trPr>
        <w:tc>
          <w:tcPr>
            <w:tcW w:w="410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SFL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GRANADILLA</w:t>
            </w:r>
          </w:p>
        </w:tc>
        <w:tc>
          <w:tcPr>
            <w:tcW w:w="3546" w:type="dxa"/>
          </w:tcPr>
          <w:p>
            <w:pPr>
              <w:pStyle w:val="TableParagraph"/>
              <w:ind w:right="2494"/>
              <w:jc w:val="right"/>
              <w:rPr>
                <w:sz w:val="22"/>
              </w:rPr>
            </w:pPr>
            <w:r>
              <w:rPr>
                <w:sz w:val="22"/>
              </w:rPr>
              <w:t>427</w:t>
            </w:r>
          </w:p>
        </w:tc>
      </w:tr>
      <w:tr>
        <w:trPr>
          <w:trHeight w:val="268" w:hRule="atLeast"/>
        </w:trPr>
        <w:tc>
          <w:tcPr>
            <w:tcW w:w="410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OTRAS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FARMACIAS</w:t>
            </w:r>
          </w:p>
        </w:tc>
        <w:tc>
          <w:tcPr>
            <w:tcW w:w="3546" w:type="dxa"/>
          </w:tcPr>
          <w:p>
            <w:pPr>
              <w:pStyle w:val="TableParagraph"/>
              <w:ind w:right="251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4107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3546" w:type="dxa"/>
          </w:tcPr>
          <w:p>
            <w:pPr>
              <w:pStyle w:val="TableParagraph"/>
              <w:spacing w:line="251" w:lineRule="exact"/>
              <w:ind w:right="2494"/>
              <w:jc w:val="right"/>
              <w:rPr>
                <w:sz w:val="22"/>
              </w:rPr>
            </w:pPr>
            <w:r>
              <w:rPr>
                <w:sz w:val="22"/>
              </w:rPr>
              <w:t>864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  <w:r>
        <w:rPr/>
        <w:pict>
          <v:group style="position:absolute;margin-left:84.675003pt;margin-top:11.805977pt;width:330pt;height:128.25pt;mso-position-horizontal-relative:page;mso-position-vertical-relative:paragraph;z-index:-15722496;mso-wrap-distance-left:0;mso-wrap-distance-right:0" coordorigin="1694,236" coordsize="6600,2565">
            <v:shape style="position:absolute;left:4998;top:620;width:966;height:1787" type="#_x0000_t75" stroked="false">
              <v:imagedata r:id="rId37" o:title=""/>
            </v:shape>
            <v:shape style="position:absolute;left:3991;top:783;width:1052;height:1683" type="#_x0000_t75" stroked="false">
              <v:imagedata r:id="rId38" o:title=""/>
            </v:shape>
            <v:shape style="position:absolute;left:4370;top:500;width:689;height:1023" type="#_x0000_t75" stroked="false">
              <v:imagedata r:id="rId39" o:title=""/>
            </v:shape>
            <v:shape style="position:absolute;left:4864;top:512;width:224;height:1023" type="#_x0000_t75" stroked="false">
              <v:imagedata r:id="rId40" o:title=""/>
            </v:shape>
            <v:shape style="position:absolute;left:5082;top:710;width:807;height:1614" coordorigin="5082,710" coordsize="807,1614" path="m5082,710l5082,1517,5112,2323,5187,2317,5261,2304,5331,2285,5400,2259,5465,2228,5526,2191,5584,2149,5638,2102,5687,2051,5732,1995,5772,1936,5806,1873,5835,1807,5858,1738,5875,1667,5886,1593,5889,1517,5886,1444,5876,1372,5860,1303,5839,1235,5811,1171,5779,1110,5742,1052,5699,997,5653,946,5602,900,5548,858,5489,820,5428,788,5364,761,5297,739,5227,723,5156,713,5082,710xe" filled="true" fillcolor="#4471c4" stroked="false">
              <v:path arrowok="t"/>
              <v:fill type="solid"/>
            </v:shape>
            <v:shape style="position:absolute;left:4103;top:900;width:836;height:1454" coordorigin="4103,901" coordsize="836,1454" path="m4428,901l4367,951,4312,1007,4262,1067,4219,1131,4182,1199,4152,1270,4129,1344,4113,1420,4104,1498,4103,1577,4109,1651,4122,1722,4140,1791,4164,1857,4194,1920,4228,1980,4268,2037,4312,2090,4360,2139,4413,2184,4469,2224,4528,2259,4591,2289,4656,2314,4724,2333,4794,2347,4866,2354,4939,2354,4910,1548,4428,901xe" filled="true" fillcolor="#ec7c30" stroked="false">
              <v:path arrowok="t"/>
              <v:fill type="solid"/>
            </v:shape>
            <v:shape style="position:absolute;left:4477;top:613;width:482;height:807" coordorigin="4477,613" coordsize="482,807" path="m4936,613l4853,620,4773,634,4694,657,4618,688,4546,726,4477,772,4959,1419,4936,613xe" filled="true" fillcolor="#a4a4a4" stroked="false">
              <v:path arrowok="t"/>
              <v:fill type="solid"/>
            </v:shape>
            <v:shape style="position:absolute;left:4968;top:623;width:24;height:807" coordorigin="4969,623" coordsize="24,807" path="m4992,623l4969,623,4992,1430,4992,623xe" filled="true" fillcolor="#ffc000" stroked="false">
              <v:path arrowok="t"/>
              <v:fill type="solid"/>
            </v:shape>
            <v:shape style="position:absolute;left:4255;top:657;width:439;height:103" coordorigin="4255,657" coordsize="439,103" path="m4694,657l4346,760,4255,760e" filled="false" stroked="true" strokeweight=".75pt" strokecolor="#a6a6a6">
              <v:path arrowok="t"/>
              <v:stroke dashstyle="solid"/>
            </v:shape>
            <v:rect style="position:absolute;left:1701;top:243;width:6585;height:2550" filled="false" stroked="true" strokeweight=".75pt" strokecolor="#d9d9d9">
              <v:stroke dashstyle="solid"/>
            </v:rect>
            <v:shape style="position:absolute;left:3208;top:367;width:1036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4A4A4"/>
                        <w:sz w:val="20"/>
                      </w:rPr>
                      <w:t>Punto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A4A4A4"/>
                        <w:spacing w:val="-1"/>
                        <w:sz w:val="20"/>
                      </w:rPr>
                      <w:t>dispensador</w:t>
                    </w:r>
                    <w:r>
                      <w:rPr>
                        <w:rFonts w:ascii="Calibri"/>
                        <w:b/>
                        <w:color w:val="A4A4A4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A4A4A4"/>
                        <w:sz w:val="20"/>
                      </w:rPr>
                      <w:t>de los</w:t>
                    </w:r>
                    <w:r>
                      <w:rPr>
                        <w:rFonts w:ascii="Calibri"/>
                        <w:b/>
                        <w:color w:val="A4A4A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A4A4A4"/>
                        <w:sz w:val="20"/>
                      </w:rPr>
                      <w:t>Realejos</w:t>
                    </w:r>
                  </w:p>
                </w:txbxContent>
              </v:textbox>
              <w10:wrap type="none"/>
            </v:shape>
            <v:shape style="position:absolute;left:4964;top:328;width:853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C000"/>
                        <w:sz w:val="20"/>
                      </w:rPr>
                      <w:t>Otras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C000"/>
                        <w:spacing w:val="-1"/>
                        <w:sz w:val="20"/>
                      </w:rPr>
                      <w:t>Farmacias</w:t>
                    </w:r>
                  </w:p>
                </w:txbxContent>
              </v:textbox>
              <w10:wrap type="none"/>
            </v:shape>
            <v:shape style="position:absolute;left:6004;top:1418;width:119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4471C4"/>
                        <w:sz w:val="20"/>
                      </w:rPr>
                      <w:t>SFL</w:t>
                    </w:r>
                    <w:r>
                      <w:rPr>
                        <w:rFonts w:ascii="Calibri"/>
                        <w:b/>
                        <w:color w:val="4471C4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4471C4"/>
                        <w:sz w:val="20"/>
                      </w:rPr>
                      <w:t>Granadilla</w:t>
                    </w:r>
                  </w:p>
                </w:txbxContent>
              </v:textbox>
              <w10:wrap type="none"/>
            </v:shape>
            <v:shape style="position:absolute;left:3161;top:1799;width:89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EC7C30"/>
                        <w:sz w:val="20"/>
                      </w:rPr>
                      <w:t>SFL</w:t>
                    </w:r>
                    <w:r>
                      <w:rPr>
                        <w:rFonts w:ascii="Calibri"/>
                        <w:b/>
                        <w:color w:val="EC7C3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EC7C30"/>
                        <w:sz w:val="20"/>
                      </w:rPr>
                      <w:t>Puerto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6"/>
        <w:ind w:left="1102" w:right="0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PMM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POR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SEXO 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LOS PACIENTES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ATENDIDOS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844"/>
        <w:gridCol w:w="1561"/>
        <w:gridCol w:w="2125"/>
        <w:gridCol w:w="1420"/>
      </w:tblGrid>
      <w:tr>
        <w:trPr>
          <w:trHeight w:val="268" w:hRule="atLeast"/>
        </w:trPr>
        <w:tc>
          <w:tcPr>
            <w:tcW w:w="1555" w:type="dxa"/>
          </w:tcPr>
          <w:p>
            <w:pPr>
              <w:pStyle w:val="TableParagraph"/>
              <w:ind w:left="297" w:right="2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SEXO</w:t>
            </w:r>
          </w:p>
        </w:tc>
        <w:tc>
          <w:tcPr>
            <w:tcW w:w="1844" w:type="dxa"/>
          </w:tcPr>
          <w:p>
            <w:pPr>
              <w:pStyle w:val="TableParagraph"/>
              <w:ind w:left="91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1561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47"/>
                <w:sz w:val="22"/>
              </w:rPr>
              <w:t> </w:t>
            </w:r>
            <w:r>
              <w:rPr>
                <w:b/>
                <w:sz w:val="22"/>
              </w:rPr>
              <w:t>PUERTO</w:t>
            </w:r>
          </w:p>
        </w:tc>
        <w:tc>
          <w:tcPr>
            <w:tcW w:w="2125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1420" w:type="dxa"/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1555" w:type="dxa"/>
          </w:tcPr>
          <w:p>
            <w:pPr>
              <w:pStyle w:val="TableParagraph"/>
              <w:spacing w:line="249" w:lineRule="exact"/>
              <w:ind w:left="298" w:right="288"/>
              <w:jc w:val="center"/>
              <w:rPr>
                <w:sz w:val="22"/>
              </w:rPr>
            </w:pPr>
            <w:r>
              <w:rPr>
                <w:sz w:val="22"/>
              </w:rPr>
              <w:t>HOMBRES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91" w:right="84"/>
              <w:jc w:val="center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1561" w:type="dxa"/>
          </w:tcPr>
          <w:p>
            <w:pPr>
              <w:pStyle w:val="TableParagraph"/>
              <w:spacing w:line="249" w:lineRule="exact"/>
              <w:ind w:left="588" w:right="587"/>
              <w:jc w:val="center"/>
              <w:rPr>
                <w:sz w:val="22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2125" w:type="dxa"/>
          </w:tcPr>
          <w:p>
            <w:pPr>
              <w:pStyle w:val="TableParagraph"/>
              <w:spacing w:line="249" w:lineRule="exact"/>
              <w:ind w:left="925" w:right="921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420" w:type="dxa"/>
          </w:tcPr>
          <w:p>
            <w:pPr>
              <w:pStyle w:val="TableParagraph"/>
              <w:spacing w:line="249" w:lineRule="exact"/>
              <w:ind w:right="534"/>
              <w:jc w:val="right"/>
              <w:rPr>
                <w:sz w:val="22"/>
              </w:rPr>
            </w:pPr>
            <w:r>
              <w:rPr>
                <w:sz w:val="22"/>
              </w:rPr>
              <w:t>734</w:t>
            </w:r>
          </w:p>
        </w:tc>
      </w:tr>
      <w:tr>
        <w:trPr>
          <w:trHeight w:val="270" w:hRule="atLeast"/>
        </w:trPr>
        <w:tc>
          <w:tcPr>
            <w:tcW w:w="1555" w:type="dxa"/>
          </w:tcPr>
          <w:p>
            <w:pPr>
              <w:pStyle w:val="TableParagraph"/>
              <w:spacing w:line="249" w:lineRule="exact" w:before="1"/>
              <w:ind w:left="298" w:right="287"/>
              <w:jc w:val="center"/>
              <w:rPr>
                <w:sz w:val="22"/>
              </w:rPr>
            </w:pPr>
            <w:r>
              <w:rPr>
                <w:sz w:val="22"/>
              </w:rPr>
              <w:t>MUJERES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 w:before="1"/>
              <w:ind w:left="91" w:right="28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561" w:type="dxa"/>
          </w:tcPr>
          <w:p>
            <w:pPr>
              <w:pStyle w:val="TableParagraph"/>
              <w:spacing w:line="249" w:lineRule="exact" w:before="1"/>
              <w:ind w:left="588" w:right="483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125" w:type="dxa"/>
          </w:tcPr>
          <w:p>
            <w:pPr>
              <w:pStyle w:val="TableParagraph"/>
              <w:spacing w:line="249" w:lineRule="exact" w:before="1"/>
              <w:ind w:left="9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420" w:type="dxa"/>
          </w:tcPr>
          <w:p>
            <w:pPr>
              <w:pStyle w:val="TableParagraph"/>
              <w:spacing w:line="249" w:lineRule="exact" w:before="1"/>
              <w:ind w:right="534"/>
              <w:jc w:val="right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</w:tr>
      <w:tr>
        <w:trPr>
          <w:trHeight w:val="268" w:hRule="atLeast"/>
        </w:trPr>
        <w:tc>
          <w:tcPr>
            <w:tcW w:w="1555" w:type="dxa"/>
          </w:tcPr>
          <w:p>
            <w:pPr>
              <w:pStyle w:val="TableParagraph"/>
              <w:ind w:left="298" w:right="288"/>
              <w:jc w:val="center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844" w:type="dxa"/>
          </w:tcPr>
          <w:p>
            <w:pPr>
              <w:pStyle w:val="TableParagraph"/>
              <w:ind w:left="79" w:right="165"/>
              <w:jc w:val="center"/>
              <w:rPr>
                <w:sz w:val="22"/>
              </w:rPr>
            </w:pPr>
            <w:r>
              <w:rPr>
                <w:sz w:val="22"/>
              </w:rPr>
              <w:t>431</w:t>
            </w:r>
          </w:p>
        </w:tc>
        <w:tc>
          <w:tcPr>
            <w:tcW w:w="1561" w:type="dxa"/>
          </w:tcPr>
          <w:p>
            <w:pPr>
              <w:pStyle w:val="TableParagraph"/>
              <w:ind w:left="588" w:right="586"/>
              <w:jc w:val="center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2125" w:type="dxa"/>
          </w:tcPr>
          <w:p>
            <w:pPr>
              <w:pStyle w:val="TableParagraph"/>
              <w:ind w:left="928" w:right="919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420" w:type="dxa"/>
          </w:tcPr>
          <w:p>
            <w:pPr>
              <w:pStyle w:val="TableParagraph"/>
              <w:ind w:right="534"/>
              <w:jc w:val="right"/>
              <w:rPr>
                <w:sz w:val="22"/>
              </w:rPr>
            </w:pPr>
            <w:r>
              <w:rPr>
                <w:sz w:val="22"/>
              </w:rPr>
              <w:t>864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0"/>
        <w:ind w:left="110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PACIENTES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ATENDIDOS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SEGÚN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UAD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REFERENCIA.</w:t>
      </w:r>
    </w:p>
    <w:p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1843"/>
        <w:gridCol w:w="1411"/>
        <w:gridCol w:w="1567"/>
        <w:gridCol w:w="849"/>
      </w:tblGrid>
      <w:tr>
        <w:trPr>
          <w:trHeight w:val="268" w:hRule="atLeast"/>
        </w:trPr>
        <w:tc>
          <w:tcPr>
            <w:tcW w:w="28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SFL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GRANADILLA</w:t>
            </w:r>
          </w:p>
        </w:tc>
        <w:tc>
          <w:tcPr>
            <w:tcW w:w="141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SFL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</w:p>
        </w:tc>
        <w:tc>
          <w:tcPr>
            <w:tcW w:w="1567" w:type="dxa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P.D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849" w:type="dxa"/>
          </w:tcPr>
          <w:p>
            <w:pPr>
              <w:pStyle w:val="TableParagraph"/>
              <w:ind w:right="147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28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GRANADILLA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733" w:right="722"/>
              <w:jc w:val="center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  <w:tc>
          <w:tcPr>
            <w:tcW w:w="141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20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right="94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>
        <w:trPr>
          <w:trHeight w:val="268" w:hRule="atLeast"/>
        </w:trPr>
        <w:tc>
          <w:tcPr>
            <w:tcW w:w="28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15" w:right="508"/>
              <w:jc w:val="center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1567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ind w:right="97"/>
              <w:jc w:val="right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</w:tr>
      <w:tr>
        <w:trPr>
          <w:trHeight w:val="268" w:hRule="atLeast"/>
        </w:trPr>
        <w:tc>
          <w:tcPr>
            <w:tcW w:w="28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15" w:right="507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567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49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268" w:hRule="atLeast"/>
        </w:trPr>
        <w:tc>
          <w:tcPr>
            <w:tcW w:w="28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67" w:type="dxa"/>
          </w:tcPr>
          <w:p>
            <w:pPr>
              <w:pStyle w:val="TableParagraph"/>
              <w:ind w:left="585" w:right="708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849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68" w:hRule="atLeast"/>
        </w:trPr>
        <w:tc>
          <w:tcPr>
            <w:tcW w:w="28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ICOD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15" w:right="507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67" w:type="dxa"/>
          </w:tcPr>
          <w:p>
            <w:pPr>
              <w:pStyle w:val="TableParagraph"/>
              <w:ind w:left="585" w:right="708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849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336" w:hRule="atLeast"/>
        </w:trPr>
        <w:tc>
          <w:tcPr>
            <w:tcW w:w="2830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URAD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PSO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41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right="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2830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TRANSEUNTES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733" w:right="72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11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6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ind w:right="9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537" w:hRule="atLeast"/>
        </w:trPr>
        <w:tc>
          <w:tcPr>
            <w:tcW w:w="2830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DESPLAZADOS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COVID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ALBERGUE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SC</w:t>
            </w:r>
          </w:p>
        </w:tc>
        <w:tc>
          <w:tcPr>
            <w:tcW w:w="18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right="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PMM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POR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MUNICIPIO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RESIDENCIA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PACIENTES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ATENDIDOS</w:t>
      </w:r>
    </w:p>
    <w:p>
      <w:pPr>
        <w:pStyle w:val="BodyText"/>
        <w:spacing w:before="8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4"/>
        <w:gridCol w:w="1417"/>
        <w:gridCol w:w="1277"/>
        <w:gridCol w:w="1278"/>
        <w:gridCol w:w="1133"/>
      </w:tblGrid>
      <w:tr>
        <w:trPr>
          <w:trHeight w:val="537" w:hRule="atLeast"/>
        </w:trPr>
        <w:tc>
          <w:tcPr>
            <w:tcW w:w="3824" w:type="dxa"/>
          </w:tcPr>
          <w:p>
            <w:pPr>
              <w:pStyle w:val="TableParagraph"/>
              <w:spacing w:line="268" w:lineRule="exact"/>
              <w:ind w:left="755"/>
              <w:rPr>
                <w:b/>
                <w:sz w:val="22"/>
              </w:rPr>
            </w:pPr>
            <w:r>
              <w:rPr>
                <w:b/>
                <w:sz w:val="22"/>
              </w:rPr>
              <w:t>MUNICIPIO</w:t>
            </w: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</w:p>
          <w:p>
            <w:pPr>
              <w:pStyle w:val="TableParagraph"/>
              <w:spacing w:line="249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</w:p>
          <w:p>
            <w:pPr>
              <w:pStyle w:val="TableParagraph"/>
              <w:spacing w:line="249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right="42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ADEJE</w:t>
            </w:r>
          </w:p>
        </w:tc>
        <w:tc>
          <w:tcPr>
            <w:tcW w:w="1417" w:type="dxa"/>
          </w:tcPr>
          <w:p>
            <w:pPr>
              <w:pStyle w:val="TableParagraph"/>
              <w:ind w:left="519" w:right="411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95"/>
              <w:jc w:val="righ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ARONA</w:t>
            </w:r>
          </w:p>
        </w:tc>
        <w:tc>
          <w:tcPr>
            <w:tcW w:w="1417" w:type="dxa"/>
          </w:tcPr>
          <w:p>
            <w:pPr>
              <w:pStyle w:val="TableParagraph"/>
              <w:ind w:left="519" w:right="513"/>
              <w:jc w:val="center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277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89"/>
              <w:jc w:val="right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BUENA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VISTA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45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78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ind w:right="417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ROSARIO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49" w:lineRule="exact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9" w:lineRule="exact"/>
              <w:ind w:left="15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SAUZAL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4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GARACHICO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ind w:right="4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GUIA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ISORA</w:t>
            </w:r>
          </w:p>
        </w:tc>
        <w:tc>
          <w:tcPr>
            <w:tcW w:w="1417" w:type="dxa"/>
          </w:tcPr>
          <w:p>
            <w:pPr>
              <w:pStyle w:val="TableParagraph"/>
              <w:ind w:left="519" w:right="492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95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1417" w:type="dxa"/>
          </w:tcPr>
          <w:p>
            <w:pPr>
              <w:pStyle w:val="TableParagraph"/>
              <w:ind w:left="519" w:right="511"/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71"/>
              <w:jc w:val="right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GÜIMAR</w:t>
            </w:r>
          </w:p>
        </w:tc>
        <w:tc>
          <w:tcPr>
            <w:tcW w:w="1417" w:type="dxa"/>
          </w:tcPr>
          <w:p>
            <w:pPr>
              <w:pStyle w:val="TableParagraph"/>
              <w:ind w:left="1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4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ICOD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 VINOS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524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78" w:type="dxa"/>
          </w:tcPr>
          <w:p>
            <w:pPr>
              <w:pStyle w:val="TableParagraph"/>
              <w:ind w:left="505" w:right="49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ind w:right="395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GUANCHA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ind w:right="4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 LAGUNA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40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524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278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ind w:right="390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OROTAVA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524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278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ind w:right="371"/>
              <w:jc w:val="right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</w:tr>
      <w:tr>
        <w:trPr>
          <w:trHeight w:val="271" w:hRule="atLeast"/>
        </w:trPr>
        <w:tc>
          <w:tcPr>
            <w:tcW w:w="3824" w:type="dxa"/>
          </w:tcPr>
          <w:p>
            <w:pPr>
              <w:pStyle w:val="TableParagraph"/>
              <w:spacing w:line="250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VICTORIA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50" w:lineRule="exact" w:before="1"/>
              <w:ind w:left="524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78" w:type="dxa"/>
          </w:tcPr>
          <w:p>
            <w:pPr>
              <w:pStyle w:val="TableParagraph"/>
              <w:spacing w:line="250" w:lineRule="exact" w:before="1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50" w:lineRule="exact" w:before="1"/>
              <w:ind w:right="371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524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78" w:type="dxa"/>
          </w:tcPr>
          <w:p>
            <w:pPr>
              <w:pStyle w:val="TableParagraph"/>
              <w:ind w:left="505" w:right="499"/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133" w:type="dxa"/>
          </w:tcPr>
          <w:p>
            <w:pPr>
              <w:pStyle w:val="TableParagraph"/>
              <w:ind w:right="371"/>
              <w:jc w:val="righ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SILOS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78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ind w:right="3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PUERTO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524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71"/>
              <w:jc w:val="right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S/C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TENERIFE</w:t>
            </w:r>
          </w:p>
        </w:tc>
        <w:tc>
          <w:tcPr>
            <w:tcW w:w="1417" w:type="dxa"/>
          </w:tcPr>
          <w:p>
            <w:pPr>
              <w:pStyle w:val="TableParagraph"/>
              <w:ind w:left="1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77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ind w:right="371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MIGUEL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ABONA</w:t>
            </w:r>
          </w:p>
        </w:tc>
        <w:tc>
          <w:tcPr>
            <w:tcW w:w="1417" w:type="dxa"/>
          </w:tcPr>
          <w:p>
            <w:pPr>
              <w:pStyle w:val="TableParagraph"/>
              <w:ind w:left="519" w:right="511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71"/>
              <w:jc w:val="righ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URSULA</w:t>
            </w:r>
          </w:p>
        </w:tc>
        <w:tc>
          <w:tcPr>
            <w:tcW w:w="1417" w:type="dxa"/>
          </w:tcPr>
          <w:p>
            <w:pPr>
              <w:pStyle w:val="TableParagraph"/>
              <w:ind w:left="1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7" w:type="dxa"/>
          </w:tcPr>
          <w:p>
            <w:pPr>
              <w:pStyle w:val="TableParagraph"/>
              <w:ind w:left="524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42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SANTIAGO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TEIDE</w:t>
            </w:r>
          </w:p>
        </w:tc>
        <w:tc>
          <w:tcPr>
            <w:tcW w:w="1417" w:type="dxa"/>
          </w:tcPr>
          <w:p>
            <w:pPr>
              <w:pStyle w:val="TableParagraph"/>
              <w:ind w:left="519" w:right="51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42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SEBASTIAN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GOMERA</w:t>
            </w:r>
          </w:p>
        </w:tc>
        <w:tc>
          <w:tcPr>
            <w:tcW w:w="1417" w:type="dxa"/>
          </w:tcPr>
          <w:p>
            <w:pPr>
              <w:pStyle w:val="TableParagraph"/>
              <w:ind w:left="1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TACORONTE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ind w:left="524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71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DOMICILIO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TRANSEUNTE</w:t>
            </w:r>
          </w:p>
        </w:tc>
        <w:tc>
          <w:tcPr>
            <w:tcW w:w="1417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7" w:type="dxa"/>
          </w:tcPr>
          <w:p>
            <w:pPr>
              <w:pStyle w:val="TableParagraph"/>
              <w:ind w:right="57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7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ind w:right="3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3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17" w:type="dxa"/>
          </w:tcPr>
          <w:p>
            <w:pPr>
              <w:pStyle w:val="TableParagraph"/>
              <w:ind w:left="519" w:right="513"/>
              <w:jc w:val="center"/>
              <w:rPr>
                <w:sz w:val="22"/>
              </w:rPr>
            </w:pPr>
            <w:r>
              <w:rPr>
                <w:sz w:val="22"/>
              </w:rPr>
              <w:t>431</w:t>
            </w:r>
          </w:p>
        </w:tc>
        <w:tc>
          <w:tcPr>
            <w:tcW w:w="1277" w:type="dxa"/>
          </w:tcPr>
          <w:p>
            <w:pPr>
              <w:pStyle w:val="TableParagraph"/>
              <w:ind w:left="469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1278" w:type="dxa"/>
          </w:tcPr>
          <w:p>
            <w:pPr>
              <w:pStyle w:val="TableParagraph"/>
              <w:ind w:left="505" w:right="499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133" w:type="dxa"/>
          </w:tcPr>
          <w:p>
            <w:pPr>
              <w:pStyle w:val="TableParagraph"/>
              <w:ind w:right="389"/>
              <w:jc w:val="right"/>
              <w:rPr>
                <w:sz w:val="22"/>
              </w:rPr>
            </w:pPr>
            <w:r>
              <w:rPr>
                <w:sz w:val="22"/>
              </w:rPr>
              <w:t>864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spacing w:before="0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PMM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POR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EDAD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LOS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PACIENTES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ATENDIDOS.</w:t>
      </w:r>
    </w:p>
    <w:p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700"/>
        <w:gridCol w:w="1697"/>
        <w:gridCol w:w="1699"/>
        <w:gridCol w:w="1700"/>
      </w:tblGrid>
      <w:tr>
        <w:trPr>
          <w:trHeight w:val="537" w:hRule="atLeast"/>
        </w:trPr>
        <w:tc>
          <w:tcPr>
            <w:tcW w:w="1699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INTERVALO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EDAD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AÑOS</w:t>
            </w:r>
          </w:p>
        </w:tc>
        <w:tc>
          <w:tcPr>
            <w:tcW w:w="1700" w:type="dxa"/>
          </w:tcPr>
          <w:p>
            <w:pPr>
              <w:pStyle w:val="TableParagraph"/>
              <w:spacing w:line="26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</w:p>
          <w:p>
            <w:pPr>
              <w:pStyle w:val="TableParagraph"/>
              <w:spacing w:line="249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697" w:type="dxa"/>
          </w:tcPr>
          <w:p>
            <w:pPr>
              <w:pStyle w:val="TableParagraph"/>
              <w:spacing w:line="26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</w:p>
          <w:p>
            <w:pPr>
              <w:pStyle w:val="TableParagraph"/>
              <w:spacing w:line="249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699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 w:before="3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9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15--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19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ind w:right="76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right="76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--24</w:t>
            </w:r>
          </w:p>
        </w:tc>
        <w:tc>
          <w:tcPr>
            <w:tcW w:w="1700" w:type="dxa"/>
          </w:tcPr>
          <w:p>
            <w:pPr>
              <w:pStyle w:val="TableParagraph"/>
              <w:ind w:right="65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97" w:type="dxa"/>
          </w:tcPr>
          <w:p>
            <w:pPr>
              <w:pStyle w:val="TableParagraph"/>
              <w:ind w:right="7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9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right="724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25 --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29</w:t>
            </w:r>
          </w:p>
        </w:tc>
        <w:tc>
          <w:tcPr>
            <w:tcW w:w="1700" w:type="dxa"/>
          </w:tcPr>
          <w:p>
            <w:pPr>
              <w:pStyle w:val="TableParagraph"/>
              <w:ind w:right="655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97" w:type="dxa"/>
          </w:tcPr>
          <w:p>
            <w:pPr>
              <w:pStyle w:val="TableParagraph"/>
              <w:ind w:right="7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99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ind w:right="724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30 --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34</w:t>
            </w:r>
          </w:p>
        </w:tc>
        <w:tc>
          <w:tcPr>
            <w:tcW w:w="1700" w:type="dxa"/>
          </w:tcPr>
          <w:p>
            <w:pPr>
              <w:pStyle w:val="TableParagraph"/>
              <w:ind w:right="655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97" w:type="dxa"/>
          </w:tcPr>
          <w:p>
            <w:pPr>
              <w:pStyle w:val="TableParagraph"/>
              <w:ind w:right="725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99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00" w:type="dxa"/>
          </w:tcPr>
          <w:p>
            <w:pPr>
              <w:pStyle w:val="TableParagraph"/>
              <w:ind w:right="698"/>
              <w:jc w:val="righ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35 --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39</w:t>
            </w:r>
          </w:p>
        </w:tc>
        <w:tc>
          <w:tcPr>
            <w:tcW w:w="1700" w:type="dxa"/>
          </w:tcPr>
          <w:p>
            <w:pPr>
              <w:pStyle w:val="TableParagraph"/>
              <w:ind w:right="655"/>
              <w:jc w:val="righ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697" w:type="dxa"/>
          </w:tcPr>
          <w:p>
            <w:pPr>
              <w:pStyle w:val="TableParagraph"/>
              <w:ind w:right="725"/>
              <w:jc w:val="right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699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700" w:type="dxa"/>
          </w:tcPr>
          <w:p>
            <w:pPr>
              <w:pStyle w:val="TableParagraph"/>
              <w:ind w:right="710"/>
              <w:jc w:val="right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</w:tr>
      <w:tr>
        <w:trPr>
          <w:trHeight w:val="269" w:hRule="atLeast"/>
        </w:trPr>
        <w:tc>
          <w:tcPr>
            <w:tcW w:w="1699" w:type="dxa"/>
          </w:tcPr>
          <w:p>
            <w:pPr>
              <w:pStyle w:val="TableParagraph"/>
              <w:spacing w:line="249" w:lineRule="exact"/>
              <w:ind w:left="407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44</w:t>
            </w:r>
          </w:p>
        </w:tc>
        <w:tc>
          <w:tcPr>
            <w:tcW w:w="1700" w:type="dxa"/>
          </w:tcPr>
          <w:p>
            <w:pPr>
              <w:pStyle w:val="TableParagraph"/>
              <w:spacing w:line="249" w:lineRule="exact"/>
              <w:ind w:right="673"/>
              <w:jc w:val="right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697" w:type="dxa"/>
          </w:tcPr>
          <w:p>
            <w:pPr>
              <w:pStyle w:val="TableParagraph"/>
              <w:spacing w:line="249" w:lineRule="exact"/>
              <w:ind w:right="725"/>
              <w:jc w:val="righ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699" w:type="dxa"/>
          </w:tcPr>
          <w:p>
            <w:pPr>
              <w:pStyle w:val="TableParagraph"/>
              <w:spacing w:line="249" w:lineRule="exact"/>
              <w:ind w:left="688" w:right="678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700" w:type="dxa"/>
          </w:tcPr>
          <w:p>
            <w:pPr>
              <w:pStyle w:val="TableParagraph"/>
              <w:spacing w:line="249" w:lineRule="exact"/>
              <w:ind w:right="697"/>
              <w:jc w:val="right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49</w:t>
            </w:r>
          </w:p>
        </w:tc>
        <w:tc>
          <w:tcPr>
            <w:tcW w:w="1700" w:type="dxa"/>
          </w:tcPr>
          <w:p>
            <w:pPr>
              <w:pStyle w:val="TableParagraph"/>
              <w:ind w:right="727"/>
              <w:jc w:val="right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697" w:type="dxa"/>
          </w:tcPr>
          <w:p>
            <w:pPr>
              <w:pStyle w:val="TableParagraph"/>
              <w:ind w:right="725"/>
              <w:jc w:val="right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699" w:type="dxa"/>
          </w:tcPr>
          <w:p>
            <w:pPr>
              <w:pStyle w:val="TableParagraph"/>
              <w:ind w:left="688" w:right="678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700" w:type="dxa"/>
          </w:tcPr>
          <w:p>
            <w:pPr>
              <w:pStyle w:val="TableParagraph"/>
              <w:ind w:right="697"/>
              <w:jc w:val="right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54</w:t>
            </w:r>
          </w:p>
        </w:tc>
        <w:tc>
          <w:tcPr>
            <w:tcW w:w="1700" w:type="dxa"/>
          </w:tcPr>
          <w:p>
            <w:pPr>
              <w:pStyle w:val="TableParagraph"/>
              <w:ind w:right="679"/>
              <w:jc w:val="righ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697" w:type="dxa"/>
          </w:tcPr>
          <w:p>
            <w:pPr>
              <w:pStyle w:val="TableParagraph"/>
              <w:ind w:right="725"/>
              <w:jc w:val="right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699" w:type="dxa"/>
          </w:tcPr>
          <w:p>
            <w:pPr>
              <w:pStyle w:val="TableParagraph"/>
              <w:ind w:left="688" w:right="678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700" w:type="dxa"/>
          </w:tcPr>
          <w:p>
            <w:pPr>
              <w:pStyle w:val="TableParagraph"/>
              <w:ind w:right="697"/>
              <w:jc w:val="right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55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59</w:t>
            </w:r>
          </w:p>
        </w:tc>
        <w:tc>
          <w:tcPr>
            <w:tcW w:w="1700" w:type="dxa"/>
          </w:tcPr>
          <w:p>
            <w:pPr>
              <w:pStyle w:val="TableParagraph"/>
              <w:ind w:right="679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97" w:type="dxa"/>
          </w:tcPr>
          <w:p>
            <w:pPr>
              <w:pStyle w:val="TableParagraph"/>
              <w:ind w:right="725"/>
              <w:jc w:val="righ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699" w:type="dxa"/>
          </w:tcPr>
          <w:p>
            <w:pPr>
              <w:pStyle w:val="TableParagraph"/>
              <w:ind w:left="688" w:right="678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700" w:type="dxa"/>
          </w:tcPr>
          <w:p>
            <w:pPr>
              <w:pStyle w:val="TableParagraph"/>
              <w:ind w:right="698"/>
              <w:jc w:val="right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64</w:t>
            </w:r>
          </w:p>
        </w:tc>
        <w:tc>
          <w:tcPr>
            <w:tcW w:w="1700" w:type="dxa"/>
          </w:tcPr>
          <w:p>
            <w:pPr>
              <w:pStyle w:val="TableParagraph"/>
              <w:ind w:right="7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697" w:type="dxa"/>
          </w:tcPr>
          <w:p>
            <w:pPr>
              <w:pStyle w:val="TableParagraph"/>
              <w:ind w:right="725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699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ind w:right="698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270" w:hRule="atLeast"/>
        </w:trPr>
        <w:tc>
          <w:tcPr>
            <w:tcW w:w="1699" w:type="dxa"/>
          </w:tcPr>
          <w:p>
            <w:pPr>
              <w:pStyle w:val="TableParagraph"/>
              <w:spacing w:line="249" w:lineRule="exact" w:before="1"/>
              <w:ind w:left="407"/>
              <w:rPr>
                <w:sz w:val="22"/>
              </w:rPr>
            </w:pPr>
            <w:r>
              <w:rPr>
                <w:sz w:val="22"/>
              </w:rPr>
              <w:t>65 --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69</w:t>
            </w:r>
          </w:p>
        </w:tc>
        <w:tc>
          <w:tcPr>
            <w:tcW w:w="1700" w:type="dxa"/>
          </w:tcPr>
          <w:p>
            <w:pPr>
              <w:pStyle w:val="TableParagraph"/>
              <w:spacing w:line="249" w:lineRule="exact" w:before="1"/>
              <w:ind w:right="709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697" w:type="dxa"/>
          </w:tcPr>
          <w:p>
            <w:pPr>
              <w:pStyle w:val="TableParagraph"/>
              <w:spacing w:line="249" w:lineRule="exact" w:before="1"/>
              <w:ind w:right="7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249" w:lineRule="exact" w:before="1"/>
              <w:ind w:right="706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más</w:t>
            </w:r>
          </w:p>
        </w:tc>
        <w:tc>
          <w:tcPr>
            <w:tcW w:w="170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ind w:right="78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69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right="68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1699" w:type="dxa"/>
          </w:tcPr>
          <w:p>
            <w:pPr>
              <w:pStyle w:val="TableParagraph"/>
              <w:ind w:left="4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700" w:type="dxa"/>
          </w:tcPr>
          <w:p>
            <w:pPr>
              <w:pStyle w:val="TableParagraph"/>
              <w:ind w:right="699"/>
              <w:jc w:val="right"/>
              <w:rPr>
                <w:sz w:val="22"/>
              </w:rPr>
            </w:pPr>
            <w:r>
              <w:rPr>
                <w:sz w:val="22"/>
              </w:rPr>
              <w:t>431</w:t>
            </w:r>
          </w:p>
        </w:tc>
        <w:tc>
          <w:tcPr>
            <w:tcW w:w="1697" w:type="dxa"/>
          </w:tcPr>
          <w:p>
            <w:pPr>
              <w:pStyle w:val="TableParagraph"/>
              <w:ind w:right="795"/>
              <w:jc w:val="right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1699" w:type="dxa"/>
          </w:tcPr>
          <w:p>
            <w:pPr>
              <w:pStyle w:val="TableParagraph"/>
              <w:ind w:left="658" w:right="708"/>
              <w:jc w:val="center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700" w:type="dxa"/>
          </w:tcPr>
          <w:p>
            <w:pPr>
              <w:pStyle w:val="TableParagraph"/>
              <w:ind w:right="670"/>
              <w:jc w:val="right"/>
              <w:rPr>
                <w:sz w:val="22"/>
              </w:rPr>
            </w:pPr>
            <w:r>
              <w:rPr>
                <w:sz w:val="22"/>
              </w:rPr>
              <w:t>864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7"/>
        </w:rPr>
      </w:pPr>
    </w:p>
    <w:p>
      <w:pPr>
        <w:spacing w:before="0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ENTRADAS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Y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SALIDAS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PROGRAMA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3"/>
        <w:gridCol w:w="1410"/>
        <w:gridCol w:w="1261"/>
        <w:gridCol w:w="1251"/>
        <w:gridCol w:w="1264"/>
      </w:tblGrid>
      <w:tr>
        <w:trPr>
          <w:trHeight w:val="537" w:hRule="atLeast"/>
        </w:trPr>
        <w:tc>
          <w:tcPr>
            <w:tcW w:w="331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261" w:type="dxa"/>
          </w:tcPr>
          <w:p>
            <w:pPr>
              <w:pStyle w:val="TableParagraph"/>
              <w:spacing w:line="268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</w:p>
          <w:p>
            <w:pPr>
              <w:pStyle w:val="TableParagraph"/>
              <w:spacing w:line="249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251" w:type="dxa"/>
          </w:tcPr>
          <w:p>
            <w:pPr>
              <w:pStyle w:val="TableParagraph"/>
              <w:spacing w:line="26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</w:p>
          <w:p>
            <w:pPr>
              <w:pStyle w:val="TableParagraph"/>
              <w:spacing w:line="249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264" w:type="dxa"/>
          </w:tcPr>
          <w:p>
            <w:pPr>
              <w:pStyle w:val="TableParagraph"/>
              <w:spacing w:line="268" w:lineRule="exact"/>
              <w:ind w:left="256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331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ENTRADAS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PROGRAMA</w:t>
            </w:r>
          </w:p>
        </w:tc>
        <w:tc>
          <w:tcPr>
            <w:tcW w:w="1410" w:type="dxa"/>
          </w:tcPr>
          <w:p>
            <w:pPr>
              <w:pStyle w:val="TableParagraph"/>
              <w:ind w:right="621"/>
              <w:jc w:val="right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261" w:type="dxa"/>
          </w:tcPr>
          <w:p>
            <w:pPr>
              <w:pStyle w:val="TableParagraph"/>
              <w:ind w:left="456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251" w:type="dxa"/>
          </w:tcPr>
          <w:p>
            <w:pPr>
              <w:pStyle w:val="TableParagraph"/>
              <w:ind w:left="55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64" w:type="dxa"/>
          </w:tcPr>
          <w:p>
            <w:pPr>
              <w:pStyle w:val="TableParagraph"/>
              <w:ind w:left="440" w:right="438"/>
              <w:jc w:val="center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</w:tr>
      <w:tr>
        <w:trPr>
          <w:trHeight w:val="268" w:hRule="atLeast"/>
        </w:trPr>
        <w:tc>
          <w:tcPr>
            <w:tcW w:w="331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TERAPEUTICAS</w:t>
            </w:r>
          </w:p>
        </w:tc>
        <w:tc>
          <w:tcPr>
            <w:tcW w:w="1410" w:type="dxa"/>
          </w:tcPr>
          <w:p>
            <w:pPr>
              <w:pStyle w:val="TableParagraph"/>
              <w:ind w:right="6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31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VOLUNTARIAS</w:t>
            </w:r>
          </w:p>
        </w:tc>
        <w:tc>
          <w:tcPr>
            <w:tcW w:w="1410" w:type="dxa"/>
          </w:tcPr>
          <w:p>
            <w:pPr>
              <w:pStyle w:val="TableParagraph"/>
              <w:ind w:right="6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331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ABANDONOS</w:t>
            </w:r>
          </w:p>
        </w:tc>
        <w:tc>
          <w:tcPr>
            <w:tcW w:w="1410" w:type="dxa"/>
          </w:tcPr>
          <w:p>
            <w:pPr>
              <w:pStyle w:val="TableParagraph"/>
              <w:ind w:right="621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261" w:type="dxa"/>
          </w:tcPr>
          <w:p>
            <w:pPr>
              <w:pStyle w:val="TableParagraph"/>
              <w:ind w:left="456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251" w:type="dxa"/>
          </w:tcPr>
          <w:p>
            <w:pPr>
              <w:pStyle w:val="TableParagraph"/>
              <w:ind w:left="55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4" w:type="dxa"/>
          </w:tcPr>
          <w:p>
            <w:pPr>
              <w:pStyle w:val="TableParagraph"/>
              <w:ind w:left="440" w:right="438"/>
              <w:jc w:val="center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</w:tr>
      <w:tr>
        <w:trPr>
          <w:trHeight w:val="268" w:hRule="atLeast"/>
        </w:trPr>
        <w:tc>
          <w:tcPr>
            <w:tcW w:w="331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TRASLADOS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</w:t>
            </w:r>
          </w:p>
        </w:tc>
        <w:tc>
          <w:tcPr>
            <w:tcW w:w="1410" w:type="dxa"/>
          </w:tcPr>
          <w:p>
            <w:pPr>
              <w:pStyle w:val="TableParagraph"/>
              <w:ind w:right="6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ind w:left="456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51" w:type="dxa"/>
          </w:tcPr>
          <w:p>
            <w:pPr>
              <w:pStyle w:val="TableParagraph"/>
              <w:ind w:left="55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4" w:type="dxa"/>
          </w:tcPr>
          <w:p>
            <w:pPr>
              <w:pStyle w:val="TableParagraph"/>
              <w:ind w:left="440" w:right="437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331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TRASLADOS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PRISION</w:t>
            </w:r>
          </w:p>
        </w:tc>
        <w:tc>
          <w:tcPr>
            <w:tcW w:w="1410" w:type="dxa"/>
          </w:tcPr>
          <w:p>
            <w:pPr>
              <w:pStyle w:val="TableParagraph"/>
              <w:ind w:right="6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61" w:type="dxa"/>
          </w:tcPr>
          <w:p>
            <w:pPr>
              <w:pStyle w:val="TableParagraph"/>
              <w:ind w:left="45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ind w:left="440" w:right="43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268" w:hRule="atLeast"/>
        </w:trPr>
        <w:tc>
          <w:tcPr>
            <w:tcW w:w="3313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FALLECIMIENTOS</w:t>
            </w:r>
          </w:p>
        </w:tc>
        <w:tc>
          <w:tcPr>
            <w:tcW w:w="1410" w:type="dxa"/>
          </w:tcPr>
          <w:p>
            <w:pPr>
              <w:pStyle w:val="TableParagraph"/>
              <w:ind w:right="63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6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51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64" w:type="dxa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3313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DERIVACIONES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CENTROS</w:t>
            </w:r>
          </w:p>
        </w:tc>
        <w:tc>
          <w:tcPr>
            <w:tcW w:w="1410" w:type="dxa"/>
          </w:tcPr>
          <w:p>
            <w:pPr>
              <w:pStyle w:val="TableParagraph"/>
              <w:spacing w:line="249" w:lineRule="exact" w:before="1"/>
              <w:ind w:right="621"/>
              <w:jc w:val="right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26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spacing w:line="249" w:lineRule="exact" w:before="1"/>
              <w:ind w:left="440" w:right="437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</w:tr>
      <w:tr>
        <w:trPr>
          <w:trHeight w:val="269" w:hRule="atLeast"/>
        </w:trPr>
        <w:tc>
          <w:tcPr>
            <w:tcW w:w="3313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OTRAS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SALIDAS</w:t>
            </w:r>
          </w:p>
        </w:tc>
        <w:tc>
          <w:tcPr>
            <w:tcW w:w="141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line="249" w:lineRule="exact"/>
              <w:ind w:left="504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251" w:type="dxa"/>
          </w:tcPr>
          <w:p>
            <w:pPr>
              <w:pStyle w:val="TableParagraph"/>
              <w:spacing w:line="249" w:lineRule="exact"/>
              <w:ind w:left="56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64" w:type="dxa"/>
          </w:tcPr>
          <w:p>
            <w:pPr>
              <w:pStyle w:val="TableParagraph"/>
              <w:spacing w:line="249" w:lineRule="exact"/>
              <w:ind w:left="440" w:right="437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156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PMM.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EL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CLORHIDRATO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METADONA</w:t>
      </w:r>
    </w:p>
    <w:p>
      <w:pPr>
        <w:pStyle w:val="BodyText"/>
        <w:spacing w:before="8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9"/>
        <w:gridCol w:w="1555"/>
        <w:gridCol w:w="1269"/>
        <w:gridCol w:w="1270"/>
        <w:gridCol w:w="1219"/>
      </w:tblGrid>
      <w:tr>
        <w:trPr>
          <w:trHeight w:val="537" w:hRule="atLeast"/>
        </w:trPr>
        <w:tc>
          <w:tcPr>
            <w:tcW w:w="332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269" w:type="dxa"/>
          </w:tcPr>
          <w:p>
            <w:pPr>
              <w:pStyle w:val="TableParagraph"/>
              <w:spacing w:line="26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</w:p>
          <w:p>
            <w:pPr>
              <w:pStyle w:val="TableParagraph"/>
              <w:spacing w:line="249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270" w:type="dxa"/>
          </w:tcPr>
          <w:p>
            <w:pPr>
              <w:pStyle w:val="TableParagraph"/>
              <w:spacing w:line="268" w:lineRule="exact"/>
              <w:ind w:left="33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</w:p>
          <w:p>
            <w:pPr>
              <w:pStyle w:val="TableParagraph"/>
              <w:spacing w:line="249" w:lineRule="exact"/>
              <w:ind w:left="11" w:right="15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1219" w:type="dxa"/>
          </w:tcPr>
          <w:p>
            <w:pPr>
              <w:pStyle w:val="TableParagraph"/>
              <w:spacing w:line="268" w:lineRule="exact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537" w:hRule="atLeast"/>
        </w:trPr>
        <w:tc>
          <w:tcPr>
            <w:tcW w:w="332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GRAMOS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METADONA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DISPENSADA</w:t>
            </w:r>
          </w:p>
        </w:tc>
        <w:tc>
          <w:tcPr>
            <w:tcW w:w="1555" w:type="dxa"/>
          </w:tcPr>
          <w:p>
            <w:pPr>
              <w:pStyle w:val="TableParagraph"/>
              <w:spacing w:line="268" w:lineRule="exact"/>
              <w:ind w:left="296" w:right="288"/>
              <w:jc w:val="center"/>
              <w:rPr>
                <w:sz w:val="22"/>
              </w:rPr>
            </w:pPr>
            <w:r>
              <w:rPr>
                <w:sz w:val="22"/>
              </w:rPr>
              <w:t>5.985,720</w:t>
            </w:r>
          </w:p>
        </w:tc>
        <w:tc>
          <w:tcPr>
            <w:tcW w:w="1269" w:type="dxa"/>
          </w:tcPr>
          <w:p>
            <w:pPr>
              <w:pStyle w:val="TableParagraph"/>
              <w:spacing w:line="268" w:lineRule="exact"/>
              <w:ind w:left="170" w:right="158"/>
              <w:jc w:val="center"/>
              <w:rPr>
                <w:sz w:val="22"/>
              </w:rPr>
            </w:pPr>
            <w:r>
              <w:rPr>
                <w:sz w:val="22"/>
              </w:rPr>
              <w:t>5.374,922</w:t>
            </w:r>
          </w:p>
        </w:tc>
        <w:tc>
          <w:tcPr>
            <w:tcW w:w="1270" w:type="dxa"/>
          </w:tcPr>
          <w:p>
            <w:pPr>
              <w:pStyle w:val="TableParagraph"/>
              <w:spacing w:line="268" w:lineRule="exact"/>
              <w:ind w:left="91" w:right="78"/>
              <w:jc w:val="center"/>
              <w:rPr>
                <w:sz w:val="22"/>
              </w:rPr>
            </w:pPr>
            <w:r>
              <w:rPr>
                <w:sz w:val="22"/>
              </w:rPr>
              <w:t>1.470,771</w:t>
            </w:r>
          </w:p>
        </w:tc>
        <w:tc>
          <w:tcPr>
            <w:tcW w:w="1219" w:type="dxa"/>
          </w:tcPr>
          <w:p>
            <w:pPr>
              <w:pStyle w:val="TableParagraph"/>
              <w:spacing w:line="268" w:lineRule="exact"/>
              <w:ind w:left="109"/>
              <w:rPr>
                <w:sz w:val="22"/>
              </w:rPr>
            </w:pPr>
            <w:r>
              <w:rPr>
                <w:sz w:val="22"/>
              </w:rPr>
              <w:t>12.831,413</w:t>
            </w:r>
          </w:p>
        </w:tc>
      </w:tr>
      <w:tr>
        <w:trPr>
          <w:trHeight w:val="268" w:hRule="atLeast"/>
        </w:trPr>
        <w:tc>
          <w:tcPr>
            <w:tcW w:w="332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PREPARADAS</w:t>
            </w:r>
          </w:p>
        </w:tc>
        <w:tc>
          <w:tcPr>
            <w:tcW w:w="1555" w:type="dxa"/>
          </w:tcPr>
          <w:p>
            <w:pPr>
              <w:pStyle w:val="TableParagraph"/>
              <w:ind w:left="298" w:right="287"/>
              <w:jc w:val="center"/>
              <w:rPr>
                <w:sz w:val="22"/>
              </w:rPr>
            </w:pPr>
            <w:r>
              <w:rPr>
                <w:sz w:val="22"/>
              </w:rPr>
              <w:t>109.956</w:t>
            </w:r>
          </w:p>
        </w:tc>
        <w:tc>
          <w:tcPr>
            <w:tcW w:w="1269" w:type="dxa"/>
          </w:tcPr>
          <w:p>
            <w:pPr>
              <w:pStyle w:val="TableParagraph"/>
              <w:ind w:left="168" w:right="158"/>
              <w:jc w:val="center"/>
              <w:rPr>
                <w:sz w:val="22"/>
              </w:rPr>
            </w:pPr>
            <w:r>
              <w:rPr>
                <w:sz w:val="22"/>
              </w:rPr>
              <w:t>101.030</w:t>
            </w:r>
          </w:p>
        </w:tc>
        <w:tc>
          <w:tcPr>
            <w:tcW w:w="1270" w:type="dxa"/>
          </w:tcPr>
          <w:p>
            <w:pPr>
              <w:pStyle w:val="TableParagraph"/>
              <w:ind w:left="91" w:right="79"/>
              <w:jc w:val="center"/>
              <w:rPr>
                <w:sz w:val="22"/>
              </w:rPr>
            </w:pPr>
            <w:r>
              <w:rPr>
                <w:sz w:val="22"/>
              </w:rPr>
              <w:t>27.657</w:t>
            </w:r>
          </w:p>
        </w:tc>
        <w:tc>
          <w:tcPr>
            <w:tcW w:w="1219" w:type="dxa"/>
          </w:tcPr>
          <w:p>
            <w:pPr>
              <w:pStyle w:val="TableParagraph"/>
              <w:ind w:left="248"/>
              <w:rPr>
                <w:sz w:val="22"/>
              </w:rPr>
            </w:pPr>
            <w:r>
              <w:rPr>
                <w:sz w:val="22"/>
              </w:rPr>
              <w:t>238.643</w:t>
            </w:r>
          </w:p>
        </w:tc>
      </w:tr>
      <w:tr>
        <w:trPr>
          <w:trHeight w:val="268" w:hRule="atLeast"/>
        </w:trPr>
        <w:tc>
          <w:tcPr>
            <w:tcW w:w="332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DOSIS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MEDIA</w:t>
            </w:r>
          </w:p>
        </w:tc>
        <w:tc>
          <w:tcPr>
            <w:tcW w:w="1555" w:type="dxa"/>
          </w:tcPr>
          <w:p>
            <w:pPr>
              <w:pStyle w:val="TableParagraph"/>
              <w:ind w:left="298" w:right="288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269" w:type="dxa"/>
          </w:tcPr>
          <w:p>
            <w:pPr>
              <w:pStyle w:val="TableParagraph"/>
              <w:ind w:left="170" w:right="156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332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DOSIS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MAXIMA</w:t>
            </w:r>
          </w:p>
        </w:tc>
        <w:tc>
          <w:tcPr>
            <w:tcW w:w="1555" w:type="dxa"/>
          </w:tcPr>
          <w:p>
            <w:pPr>
              <w:pStyle w:val="TableParagraph"/>
              <w:ind w:left="297" w:right="288"/>
              <w:jc w:val="center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269" w:type="dxa"/>
          </w:tcPr>
          <w:p>
            <w:pPr>
              <w:pStyle w:val="TableParagraph"/>
              <w:ind w:left="170" w:right="157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27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8"/>
        </w:rPr>
        <w:sectPr>
          <w:pgSz w:w="11910" w:h="16840"/>
          <w:pgMar w:header="708" w:footer="651" w:top="1820" w:bottom="1160" w:left="600" w:right="160"/>
        </w:sectPr>
      </w:pPr>
    </w:p>
    <w:p>
      <w:pPr>
        <w:spacing w:before="15"/>
        <w:ind w:left="1102" w:right="0" w:firstLine="0"/>
        <w:jc w:val="left"/>
        <w:rPr>
          <w:rFonts w:ascii="Arial"/>
          <w:b/>
          <w:sz w:val="22"/>
        </w:rPr>
      </w:pPr>
      <w:r>
        <w:rPr/>
        <w:pict>
          <v:rect style="position:absolute;margin-left:168.850006pt;margin-top:744.75769pt;width:4.9433pt;height:4.9433pt;mso-position-horizontal-relative:page;mso-position-vertical-relative:page;z-index:-20325376" filled="true" fillcolor="#4471c4" stroked="false">
            <v:fill type="solid"/>
            <w10:wrap type="none"/>
          </v:rect>
        </w:pict>
      </w:r>
      <w:r>
        <w:rPr/>
        <w:pict>
          <v:rect style="position:absolute;margin-left:209.240005pt;margin-top:744.75769pt;width:4.9433pt;height:4.9433pt;mso-position-horizontal-relative:page;mso-position-vertical-relative:page;z-index:-20324864" filled="true" fillcolor="#ec7c30" stroked="false">
            <v:fill type="solid"/>
            <w10:wrap type="none"/>
          </v:rect>
        </w:pict>
      </w:r>
      <w:r>
        <w:rPr/>
        <w:pict>
          <v:rect style="position:absolute;margin-left:256.790009pt;margin-top:744.75769pt;width:4.9433pt;height:4.9433pt;mso-position-horizontal-relative:page;mso-position-vertical-relative:page;z-index:-20324352" filled="true" fillcolor="#a4a4a4" stroked="false">
            <v:fill type="solid"/>
            <w10:wrap type="none"/>
          </v:rect>
        </w:pict>
      </w:r>
      <w:r>
        <w:rPr/>
        <w:pict>
          <v:rect style="position:absolute;margin-left:317.140015pt;margin-top:744.75769pt;width:4.9433pt;height:4.9433pt;mso-position-horizontal-relative:page;mso-position-vertical-relative:page;z-index:-20323840" filled="true" fillcolor="#ffc000" stroked="false">
            <v:fill type="solid"/>
            <w10:wrap type="none"/>
          </v:rect>
        </w:pict>
      </w:r>
      <w:r>
        <w:rPr/>
        <w:pict>
          <v:rect style="position:absolute;margin-left:348.320007pt;margin-top:744.75769pt;width:4.9433pt;height:4.9433pt;mso-position-horizontal-relative:page;mso-position-vertical-relative:page;z-index:-20323328" filled="true" fillcolor="#5b9bd4" stroked="false">
            <v:fill type="solid"/>
            <w10:wrap type="none"/>
          </v:rect>
        </w:pict>
      </w:r>
      <w:r>
        <w:rPr/>
        <w:pict>
          <v:rect style="position:absolute;margin-left:377.01001pt;margin-top:744.75769pt;width:4.9433pt;height:4.9433pt;mso-position-horizontal-relative:page;mso-position-vertical-relative:page;z-index:-20322816" filled="true" fillcolor="#6fac46" stroked="false">
            <v:fill type="solid"/>
            <w10:wrap type="none"/>
          </v:rect>
        </w:pict>
      </w:r>
      <w:r>
        <w:rPr/>
        <w:pict>
          <v:rect style="position:absolute;margin-left:403.839996pt;margin-top:744.75769pt;width:4.9433pt;height:4.9433pt;mso-position-horizontal-relative:page;mso-position-vertical-relative:page;z-index:-20322304" filled="true" fillcolor="#254478" stroked="false">
            <v:fill type="solid"/>
            <w10:wrap type="none"/>
          </v:rect>
        </w:pict>
      </w:r>
      <w:r>
        <w:rPr>
          <w:rFonts w:ascii="Arial"/>
          <w:b/>
          <w:sz w:val="22"/>
        </w:rPr>
        <w:t>PMM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SITUACION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A 31</w:t>
      </w:r>
      <w:r>
        <w:rPr>
          <w:rFonts w:ascii="Arial"/>
          <w:b/>
          <w:spacing w:val="-6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DICIEMBRE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2021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2"/>
        <w:gridCol w:w="1875"/>
        <w:gridCol w:w="1419"/>
        <w:gridCol w:w="1703"/>
        <w:gridCol w:w="992"/>
      </w:tblGrid>
      <w:tr>
        <w:trPr>
          <w:trHeight w:val="268" w:hRule="atLeast"/>
        </w:trPr>
        <w:tc>
          <w:tcPr>
            <w:tcW w:w="351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875" w:type="dxa"/>
          </w:tcPr>
          <w:p>
            <w:pPr>
              <w:pStyle w:val="TableParagraph"/>
              <w:ind w:left="88" w:right="1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GRANADILLA</w:t>
            </w:r>
          </w:p>
        </w:tc>
        <w:tc>
          <w:tcPr>
            <w:tcW w:w="1419" w:type="dxa"/>
          </w:tcPr>
          <w:p>
            <w:pPr>
              <w:pStyle w:val="TableParagraph"/>
              <w:ind w:left="89" w:right="1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SFL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PUERTO</w:t>
            </w:r>
          </w:p>
        </w:tc>
        <w:tc>
          <w:tcPr>
            <w:tcW w:w="1703" w:type="dxa"/>
          </w:tcPr>
          <w:p>
            <w:pPr>
              <w:pStyle w:val="TableParagraph"/>
              <w:ind w:left="257"/>
              <w:rPr>
                <w:b/>
                <w:sz w:val="22"/>
              </w:rPr>
            </w:pPr>
            <w:r>
              <w:rPr>
                <w:b/>
                <w:sz w:val="22"/>
              </w:rPr>
              <w:t>P.D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REALEJOS</w:t>
            </w:r>
          </w:p>
        </w:tc>
        <w:tc>
          <w:tcPr>
            <w:tcW w:w="992" w:type="dxa"/>
          </w:tcPr>
          <w:p>
            <w:pPr>
              <w:pStyle w:val="TableParagraph"/>
              <w:ind w:right="27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70" w:hRule="atLeast"/>
        </w:trPr>
        <w:tc>
          <w:tcPr>
            <w:tcW w:w="3512" w:type="dxa"/>
          </w:tcPr>
          <w:p>
            <w:pPr>
              <w:pStyle w:val="TableParagraph"/>
              <w:spacing w:line="249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PMM</w:t>
            </w:r>
          </w:p>
        </w:tc>
        <w:tc>
          <w:tcPr>
            <w:tcW w:w="1875" w:type="dxa"/>
          </w:tcPr>
          <w:p>
            <w:pPr>
              <w:pStyle w:val="TableParagraph"/>
              <w:spacing w:line="249" w:lineRule="exact" w:before="1"/>
              <w:ind w:left="88" w:right="84"/>
              <w:jc w:val="center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1419" w:type="dxa"/>
          </w:tcPr>
          <w:p>
            <w:pPr>
              <w:pStyle w:val="TableParagraph"/>
              <w:spacing w:line="249" w:lineRule="exact" w:before="1"/>
              <w:ind w:left="89" w:right="80"/>
              <w:jc w:val="center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1703" w:type="dxa"/>
          </w:tcPr>
          <w:p>
            <w:pPr>
              <w:pStyle w:val="TableParagraph"/>
              <w:spacing w:line="249" w:lineRule="exact" w:before="1"/>
              <w:ind w:left="719" w:right="711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 w:before="1"/>
              <w:ind w:right="318"/>
              <w:jc w:val="right"/>
              <w:rPr>
                <w:sz w:val="22"/>
              </w:rPr>
            </w:pPr>
            <w:r>
              <w:rPr>
                <w:sz w:val="22"/>
              </w:rPr>
              <w:t>719</w:t>
            </w:r>
          </w:p>
        </w:tc>
      </w:tr>
      <w:tr>
        <w:trPr>
          <w:trHeight w:val="268" w:hRule="atLeast"/>
        </w:trPr>
        <w:tc>
          <w:tcPr>
            <w:tcW w:w="351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ESPERA</w:t>
            </w:r>
          </w:p>
        </w:tc>
        <w:tc>
          <w:tcPr>
            <w:tcW w:w="1875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19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0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3512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Nº PACIENTES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REDUCCION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DOSIS</w:t>
            </w:r>
          </w:p>
        </w:tc>
        <w:tc>
          <w:tcPr>
            <w:tcW w:w="1875" w:type="dxa"/>
          </w:tcPr>
          <w:p>
            <w:pPr>
              <w:pStyle w:val="TableParagraph"/>
              <w:ind w:left="88" w:right="82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19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703" w:type="dxa"/>
          </w:tcPr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2" w:type="dxa"/>
          </w:tcPr>
          <w:p>
            <w:pPr>
              <w:pStyle w:val="TableParagraph"/>
              <w:ind w:right="372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181"/>
        <w:ind w:left="1102" w:right="0" w:firstLine="0"/>
        <w:jc w:val="left"/>
        <w:rPr>
          <w:sz w:val="22"/>
        </w:rPr>
      </w:pPr>
      <w:r>
        <w:rPr>
          <w:rFonts w:ascii="Times New Roman"/>
          <w:sz w:val="24"/>
          <w:u w:val="single"/>
        </w:rPr>
        <w:t>PROGRAMA</w:t>
      </w:r>
      <w:r>
        <w:rPr>
          <w:rFonts w:ascii="Times New Roman"/>
          <w:spacing w:val="-3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MANTENIMIENTO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CON</w:t>
      </w:r>
      <w:r>
        <w:rPr>
          <w:rFonts w:ascii="Times New Roman"/>
          <w:spacing w:val="-2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>SUBOXONE </w:t>
      </w:r>
      <w:r>
        <w:rPr>
          <w:sz w:val="22"/>
        </w:rPr>
        <w:t>(Datos</w:t>
      </w:r>
      <w:r>
        <w:rPr>
          <w:spacing w:val="-2"/>
          <w:sz w:val="22"/>
        </w:rPr>
        <w:t> </w:t>
      </w:r>
      <w:r>
        <w:rPr>
          <w:sz w:val="22"/>
        </w:rPr>
        <w:t>facilitados</w:t>
      </w:r>
      <w:r>
        <w:rPr>
          <w:spacing w:val="-2"/>
          <w:sz w:val="22"/>
        </w:rPr>
        <w:t> </w:t>
      </w:r>
      <w:r>
        <w:rPr>
          <w:sz w:val="22"/>
        </w:rPr>
        <w:t>por las</w:t>
      </w:r>
      <w:r>
        <w:rPr>
          <w:spacing w:val="-2"/>
          <w:sz w:val="22"/>
        </w:rPr>
        <w:t> </w:t>
      </w:r>
      <w:r>
        <w:rPr>
          <w:sz w:val="22"/>
        </w:rPr>
        <w:t>UAD)</w:t>
      </w: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1418"/>
        <w:gridCol w:w="1135"/>
        <w:gridCol w:w="1274"/>
        <w:gridCol w:w="1133"/>
        <w:gridCol w:w="852"/>
        <w:gridCol w:w="991"/>
      </w:tblGrid>
      <w:tr>
        <w:trPr>
          <w:trHeight w:val="268" w:hRule="atLeast"/>
        </w:trPr>
        <w:tc>
          <w:tcPr>
            <w:tcW w:w="2693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SUBOXONE</w:t>
            </w:r>
          </w:p>
        </w:tc>
        <w:tc>
          <w:tcPr>
            <w:tcW w:w="1418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1135" w:type="dxa"/>
          </w:tcPr>
          <w:p>
            <w:pPr>
              <w:pStyle w:val="TableParagraph"/>
              <w:ind w:left="90" w:right="2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274" w:type="dxa"/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33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852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991" w:type="dxa"/>
          </w:tcPr>
          <w:p>
            <w:pPr>
              <w:pStyle w:val="TableParagraph"/>
              <w:ind w:left="91" w:right="25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9" w:hRule="atLeast"/>
        </w:trPr>
        <w:tc>
          <w:tcPr>
            <w:tcW w:w="2693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INICIOS</w:t>
            </w:r>
          </w:p>
        </w:tc>
        <w:tc>
          <w:tcPr>
            <w:tcW w:w="1418" w:type="dxa"/>
          </w:tcPr>
          <w:p>
            <w:pPr>
              <w:pStyle w:val="TableParagraph"/>
              <w:spacing w:line="249" w:lineRule="exact"/>
              <w:ind w:right="7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exact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74" w:type="dxa"/>
          </w:tcPr>
          <w:p>
            <w:pPr>
              <w:pStyle w:val="TableParagraph"/>
              <w:spacing w:line="249" w:lineRule="exact"/>
              <w:ind w:right="2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line="249" w:lineRule="exact"/>
              <w:ind w:righ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/>
              <w:ind w:right="1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70" w:hRule="atLeast"/>
        </w:trPr>
        <w:tc>
          <w:tcPr>
            <w:tcW w:w="2693" w:type="dxa"/>
          </w:tcPr>
          <w:p>
            <w:pPr>
              <w:pStyle w:val="TableParagraph"/>
              <w:spacing w:line="249" w:lineRule="exact" w:before="1"/>
              <w:ind w:left="105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TERAPEUTICAS</w:t>
            </w:r>
          </w:p>
        </w:tc>
        <w:tc>
          <w:tcPr>
            <w:tcW w:w="1418" w:type="dxa"/>
          </w:tcPr>
          <w:p>
            <w:pPr>
              <w:pStyle w:val="TableParagraph"/>
              <w:spacing w:line="249" w:lineRule="exact" w:before="1"/>
              <w:ind w:right="7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249" w:lineRule="exact" w:before="1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4" w:type="dxa"/>
          </w:tcPr>
          <w:p>
            <w:pPr>
              <w:pStyle w:val="TableParagraph"/>
              <w:spacing w:line="249" w:lineRule="exact" w:before="1"/>
              <w:ind w:right="2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spacing w:line="249" w:lineRule="exact" w:before="1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spacing w:line="249" w:lineRule="exact" w:before="1"/>
              <w:ind w:righ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1"/>
              <w:ind w:right="1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93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ABANDONO</w:t>
            </w:r>
          </w:p>
        </w:tc>
        <w:tc>
          <w:tcPr>
            <w:tcW w:w="1418" w:type="dxa"/>
          </w:tcPr>
          <w:p>
            <w:pPr>
              <w:pStyle w:val="TableParagraph"/>
              <w:ind w:right="7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4" w:type="dxa"/>
          </w:tcPr>
          <w:p>
            <w:pPr>
              <w:pStyle w:val="TableParagraph"/>
              <w:ind w:right="2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righ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ind w:right="1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2693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FALLECIDO</w:t>
            </w:r>
          </w:p>
        </w:tc>
        <w:tc>
          <w:tcPr>
            <w:tcW w:w="1418" w:type="dxa"/>
          </w:tcPr>
          <w:p>
            <w:pPr>
              <w:pStyle w:val="TableParagraph"/>
              <w:ind w:right="7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ind w:right="2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righ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ind w:right="1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93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TRASLADO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EXPEDIENTE</w:t>
            </w:r>
          </w:p>
        </w:tc>
        <w:tc>
          <w:tcPr>
            <w:tcW w:w="1418" w:type="dxa"/>
          </w:tcPr>
          <w:p>
            <w:pPr>
              <w:pStyle w:val="TableParagraph"/>
              <w:ind w:right="7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4" w:type="dxa"/>
          </w:tcPr>
          <w:p>
            <w:pPr>
              <w:pStyle w:val="TableParagraph"/>
              <w:ind w:right="2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righ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ind w:right="1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693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CAMBIO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METADONA</w:t>
            </w:r>
          </w:p>
        </w:tc>
        <w:tc>
          <w:tcPr>
            <w:tcW w:w="1418" w:type="dxa"/>
          </w:tcPr>
          <w:p>
            <w:pPr>
              <w:pStyle w:val="TableParagraph"/>
              <w:ind w:right="7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5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74" w:type="dxa"/>
          </w:tcPr>
          <w:p>
            <w:pPr>
              <w:pStyle w:val="TableParagraph"/>
              <w:ind w:right="2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3" w:type="dxa"/>
          </w:tcPr>
          <w:p>
            <w:pPr>
              <w:pStyle w:val="TableParagraph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ind w:righ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91" w:type="dxa"/>
          </w:tcPr>
          <w:p>
            <w:pPr>
              <w:pStyle w:val="TableParagraph"/>
              <w:ind w:right="1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2693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ATENDIDOS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2021</w:t>
            </w:r>
          </w:p>
        </w:tc>
        <w:tc>
          <w:tcPr>
            <w:tcW w:w="1418" w:type="dxa"/>
          </w:tcPr>
          <w:p>
            <w:pPr>
              <w:pStyle w:val="TableParagraph"/>
              <w:ind w:left="440" w:right="608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135" w:type="dxa"/>
          </w:tcPr>
          <w:p>
            <w:pPr>
              <w:pStyle w:val="TableParagraph"/>
              <w:ind w:left="90" w:right="17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274" w:type="dxa"/>
          </w:tcPr>
          <w:p>
            <w:pPr>
              <w:pStyle w:val="TableParagraph"/>
              <w:ind w:right="2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33" w:type="dxa"/>
          </w:tcPr>
          <w:p>
            <w:pPr>
              <w:pStyle w:val="TableParagraph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ind w:righ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91" w:type="dxa"/>
          </w:tcPr>
          <w:p>
            <w:pPr>
              <w:pStyle w:val="TableParagraph"/>
              <w:ind w:left="21" w:right="256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68" w:hRule="atLeast"/>
        </w:trPr>
        <w:tc>
          <w:tcPr>
            <w:tcW w:w="2693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CONTINUAN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2022</w:t>
            </w:r>
          </w:p>
        </w:tc>
        <w:tc>
          <w:tcPr>
            <w:tcW w:w="1418" w:type="dxa"/>
          </w:tcPr>
          <w:p>
            <w:pPr>
              <w:pStyle w:val="TableParagraph"/>
              <w:ind w:left="440" w:right="608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35" w:type="dxa"/>
          </w:tcPr>
          <w:p>
            <w:pPr>
              <w:pStyle w:val="TableParagraph"/>
              <w:ind w:left="90" w:right="175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74" w:type="dxa"/>
          </w:tcPr>
          <w:p>
            <w:pPr>
              <w:pStyle w:val="TableParagraph"/>
              <w:ind w:right="23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133" w:type="dxa"/>
          </w:tcPr>
          <w:p>
            <w:pPr>
              <w:pStyle w:val="TableParagraph"/>
              <w:ind w:right="19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2" w:type="dxa"/>
          </w:tcPr>
          <w:p>
            <w:pPr>
              <w:pStyle w:val="TableParagraph"/>
              <w:ind w:righ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91" w:type="dxa"/>
          </w:tcPr>
          <w:p>
            <w:pPr>
              <w:pStyle w:val="TableParagraph"/>
              <w:ind w:left="21" w:right="256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3"/>
        <w:spacing w:before="158"/>
      </w:pPr>
      <w:r>
        <w:rPr>
          <w:u w:val="single"/>
        </w:rPr>
        <w:t>DETERMINACION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DROGAS</w:t>
      </w:r>
      <w:r>
        <w:rPr>
          <w:spacing w:val="-2"/>
          <w:u w:val="single"/>
        </w:rPr>
        <w:t> </w:t>
      </w:r>
      <w:r>
        <w:rPr>
          <w:u w:val="single"/>
        </w:rPr>
        <w:t>EN</w:t>
      </w:r>
      <w:r>
        <w:rPr>
          <w:spacing w:val="-2"/>
          <w:u w:val="single"/>
        </w:rPr>
        <w:t> </w:t>
      </w:r>
      <w:r>
        <w:rPr>
          <w:u w:val="single"/>
        </w:rPr>
        <w:t>ORINA</w:t>
      </w:r>
    </w:p>
    <w:p>
      <w:pPr>
        <w:tabs>
          <w:tab w:pos="4565" w:val="left" w:leader="none"/>
        </w:tabs>
        <w:spacing w:before="184"/>
        <w:ind w:left="1102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SFL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PUERTO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LA CRUZ</w:t>
        <w:tab/>
      </w:r>
      <w:r>
        <w:rPr>
          <w:sz w:val="22"/>
        </w:rPr>
        <w:t>Número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muestra: 5183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852"/>
        <w:gridCol w:w="708"/>
        <w:gridCol w:w="708"/>
        <w:gridCol w:w="710"/>
        <w:gridCol w:w="708"/>
        <w:gridCol w:w="708"/>
        <w:gridCol w:w="711"/>
        <w:gridCol w:w="708"/>
        <w:gridCol w:w="850"/>
      </w:tblGrid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OP</w:t>
            </w:r>
          </w:p>
        </w:tc>
        <w:tc>
          <w:tcPr>
            <w:tcW w:w="70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CO</w:t>
            </w:r>
          </w:p>
        </w:tc>
        <w:tc>
          <w:tcPr>
            <w:tcW w:w="708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</w:t>
            </w:r>
          </w:p>
        </w:tc>
        <w:tc>
          <w:tcPr>
            <w:tcW w:w="710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BZD</w:t>
            </w:r>
          </w:p>
        </w:tc>
        <w:tc>
          <w:tcPr>
            <w:tcW w:w="708" w:type="dxa"/>
          </w:tcPr>
          <w:p>
            <w:pPr>
              <w:pStyle w:val="TableParagraph"/>
              <w:ind w:right="20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ANF</w:t>
            </w:r>
          </w:p>
        </w:tc>
        <w:tc>
          <w:tcPr>
            <w:tcW w:w="708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OH</w:t>
            </w:r>
          </w:p>
        </w:tc>
        <w:tc>
          <w:tcPr>
            <w:tcW w:w="711" w:type="dxa"/>
          </w:tcPr>
          <w:p>
            <w:pPr>
              <w:pStyle w:val="TableParagraph"/>
              <w:ind w:right="1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MET</w:t>
            </w:r>
          </w:p>
        </w:tc>
        <w:tc>
          <w:tcPr>
            <w:tcW w:w="708" w:type="dxa"/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</w:p>
        </w:tc>
        <w:tc>
          <w:tcPr>
            <w:tcW w:w="850" w:type="dxa"/>
          </w:tcPr>
          <w:p>
            <w:pPr>
              <w:pStyle w:val="TableParagraph"/>
              <w:ind w:left="90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852" w:type="dxa"/>
          </w:tcPr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sz w:val="22"/>
              </w:rPr>
              <w:t>1903</w:t>
            </w:r>
          </w:p>
        </w:tc>
        <w:tc>
          <w:tcPr>
            <w:tcW w:w="708" w:type="dxa"/>
          </w:tcPr>
          <w:p>
            <w:pPr>
              <w:pStyle w:val="TableParagraph"/>
              <w:ind w:left="184"/>
              <w:rPr>
                <w:sz w:val="22"/>
              </w:rPr>
            </w:pPr>
            <w:r>
              <w:rPr>
                <w:sz w:val="22"/>
              </w:rPr>
              <w:t>688</w:t>
            </w:r>
          </w:p>
        </w:tc>
        <w:tc>
          <w:tcPr>
            <w:tcW w:w="708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710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708" w:type="dxa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708" w:type="dxa"/>
          </w:tcPr>
          <w:p>
            <w:pPr>
              <w:pStyle w:val="TableParagraph"/>
              <w:ind w:left="187"/>
              <w:rPr>
                <w:sz w:val="22"/>
              </w:rPr>
            </w:pPr>
            <w:r>
              <w:rPr>
                <w:sz w:val="22"/>
              </w:rPr>
              <w:t>438</w:t>
            </w:r>
          </w:p>
        </w:tc>
        <w:tc>
          <w:tcPr>
            <w:tcW w:w="711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708" w:type="dxa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50" w:type="dxa"/>
          </w:tcPr>
          <w:p>
            <w:pPr>
              <w:pStyle w:val="TableParagraph"/>
              <w:ind w:left="90" w:right="79"/>
              <w:jc w:val="center"/>
              <w:rPr>
                <w:sz w:val="22"/>
              </w:rPr>
            </w:pPr>
            <w:r>
              <w:rPr>
                <w:sz w:val="22"/>
              </w:rPr>
              <w:t>3550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852" w:type="dxa"/>
          </w:tcPr>
          <w:p>
            <w:pPr>
              <w:pStyle w:val="TableParagraph"/>
              <w:ind w:right="246"/>
              <w:jc w:val="right"/>
              <w:rPr>
                <w:sz w:val="22"/>
              </w:rPr>
            </w:pPr>
            <w:r>
              <w:rPr>
                <w:sz w:val="22"/>
              </w:rPr>
              <w:t>788</w:t>
            </w:r>
          </w:p>
        </w:tc>
        <w:tc>
          <w:tcPr>
            <w:tcW w:w="708" w:type="dxa"/>
          </w:tcPr>
          <w:p>
            <w:pPr>
              <w:pStyle w:val="TableParagraph"/>
              <w:ind w:left="184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708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710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08" w:type="dxa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ind w:left="187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711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708" w:type="dxa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50" w:type="dxa"/>
          </w:tcPr>
          <w:p>
            <w:pPr>
              <w:pStyle w:val="TableParagraph"/>
              <w:ind w:left="90" w:right="79"/>
              <w:jc w:val="center"/>
              <w:rPr>
                <w:sz w:val="22"/>
              </w:rPr>
            </w:pPr>
            <w:r>
              <w:rPr>
                <w:sz w:val="22"/>
              </w:rPr>
              <w:t>1559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852" w:type="dxa"/>
          </w:tcPr>
          <w:p>
            <w:pPr>
              <w:pStyle w:val="TableParagraph"/>
              <w:ind w:right="246"/>
              <w:jc w:val="right"/>
              <w:rPr>
                <w:sz w:val="22"/>
              </w:rPr>
            </w:pPr>
            <w:r>
              <w:rPr>
                <w:sz w:val="22"/>
              </w:rPr>
              <w:t>524</w:t>
            </w:r>
          </w:p>
        </w:tc>
        <w:tc>
          <w:tcPr>
            <w:tcW w:w="708" w:type="dxa"/>
          </w:tcPr>
          <w:p>
            <w:pPr>
              <w:pStyle w:val="TableParagraph"/>
              <w:ind w:left="184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708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710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08" w:type="dxa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08" w:type="dxa"/>
          </w:tcPr>
          <w:p>
            <w:pPr>
              <w:pStyle w:val="TableParagraph"/>
              <w:ind w:left="187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711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90" w:right="79"/>
              <w:jc w:val="center"/>
              <w:rPr>
                <w:sz w:val="22"/>
              </w:rPr>
            </w:pPr>
            <w:r>
              <w:rPr>
                <w:sz w:val="22"/>
              </w:rPr>
              <w:t>1153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88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852" w:type="dxa"/>
          </w:tcPr>
          <w:p>
            <w:pPr>
              <w:pStyle w:val="TableParagraph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446</w:t>
            </w:r>
          </w:p>
        </w:tc>
        <w:tc>
          <w:tcPr>
            <w:tcW w:w="708" w:type="dxa"/>
          </w:tcPr>
          <w:p>
            <w:pPr>
              <w:pStyle w:val="TableParagraph"/>
              <w:ind w:left="184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708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710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711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762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88"/>
              <w:rPr>
                <w:sz w:val="22"/>
              </w:rPr>
            </w:pPr>
            <w:r>
              <w:rPr>
                <w:sz w:val="22"/>
              </w:rPr>
              <w:t>C.P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TF II</w:t>
            </w:r>
          </w:p>
        </w:tc>
        <w:tc>
          <w:tcPr>
            <w:tcW w:w="852" w:type="dxa"/>
          </w:tcPr>
          <w:p>
            <w:pPr>
              <w:pStyle w:val="TableParagraph"/>
              <w:ind w:left="293" w:right="286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08" w:type="dxa"/>
          </w:tcPr>
          <w:p>
            <w:pPr>
              <w:pStyle w:val="TableParagraph"/>
              <w:ind w:left="86" w:right="79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08" w:type="dxa"/>
          </w:tcPr>
          <w:p>
            <w:pPr>
              <w:pStyle w:val="TableParagraph"/>
              <w:ind w:right="228"/>
              <w:jc w:val="righ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710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</w:tr>
      <w:tr>
        <w:trPr>
          <w:trHeight w:val="270" w:hRule="atLeast"/>
        </w:trPr>
        <w:tc>
          <w:tcPr>
            <w:tcW w:w="2547" w:type="dxa"/>
          </w:tcPr>
          <w:p>
            <w:pPr>
              <w:pStyle w:val="TableParagraph"/>
              <w:spacing w:line="249" w:lineRule="exact" w:before="1"/>
              <w:ind w:left="88"/>
              <w:rPr>
                <w:sz w:val="22"/>
              </w:rPr>
            </w:pPr>
            <w:r>
              <w:rPr>
                <w:sz w:val="22"/>
              </w:rPr>
              <w:t>CIS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PINTO</w:t>
            </w:r>
          </w:p>
        </w:tc>
        <w:tc>
          <w:tcPr>
            <w:tcW w:w="852" w:type="dxa"/>
          </w:tcPr>
          <w:p>
            <w:pPr>
              <w:pStyle w:val="TableParagraph"/>
              <w:spacing w:line="249" w:lineRule="exact" w:before="1"/>
              <w:ind w:left="293" w:right="286"/>
              <w:jc w:val="center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708" w:type="dxa"/>
          </w:tcPr>
          <w:p>
            <w:pPr>
              <w:pStyle w:val="TableParagraph"/>
              <w:spacing w:line="249" w:lineRule="exact" w:before="1"/>
              <w:ind w:left="184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708" w:type="dxa"/>
          </w:tcPr>
          <w:p>
            <w:pPr>
              <w:pStyle w:val="TableParagraph"/>
              <w:spacing w:line="249" w:lineRule="exact" w:before="1"/>
              <w:ind w:right="228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10" w:type="dxa"/>
          </w:tcPr>
          <w:p>
            <w:pPr>
              <w:pStyle w:val="TableParagraph"/>
              <w:spacing w:line="249" w:lineRule="exact" w:before="1"/>
              <w:ind w:left="242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49" w:lineRule="exact" w:before="1"/>
              <w:ind w:left="242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9" w:lineRule="exact" w:before="1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88"/>
              <w:rPr>
                <w:sz w:val="22"/>
              </w:rPr>
            </w:pPr>
            <w:r>
              <w:rPr>
                <w:sz w:val="22"/>
              </w:rPr>
              <w:t>OTROS</w:t>
            </w:r>
          </w:p>
        </w:tc>
        <w:tc>
          <w:tcPr>
            <w:tcW w:w="852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8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ind w:left="1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852" w:type="dxa"/>
          </w:tcPr>
          <w:p>
            <w:pPr>
              <w:pStyle w:val="TableParagraph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3830</w:t>
            </w:r>
          </w:p>
        </w:tc>
        <w:tc>
          <w:tcPr>
            <w:tcW w:w="708" w:type="dxa"/>
          </w:tcPr>
          <w:p>
            <w:pPr>
              <w:pStyle w:val="TableParagraph"/>
              <w:ind w:left="126"/>
              <w:rPr>
                <w:sz w:val="22"/>
              </w:rPr>
            </w:pPr>
            <w:r>
              <w:rPr>
                <w:sz w:val="22"/>
              </w:rPr>
              <w:t>1595</w:t>
            </w:r>
          </w:p>
        </w:tc>
        <w:tc>
          <w:tcPr>
            <w:tcW w:w="708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sz w:val="22"/>
              </w:rPr>
              <w:t>750</w:t>
            </w:r>
          </w:p>
        </w:tc>
        <w:tc>
          <w:tcPr>
            <w:tcW w:w="710" w:type="dxa"/>
          </w:tcPr>
          <w:p>
            <w:pPr>
              <w:pStyle w:val="TableParagraph"/>
              <w:ind w:left="187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708" w:type="dxa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708" w:type="dxa"/>
          </w:tcPr>
          <w:p>
            <w:pPr>
              <w:pStyle w:val="TableParagraph"/>
              <w:ind w:left="130"/>
              <w:rPr>
                <w:sz w:val="22"/>
              </w:rPr>
            </w:pPr>
            <w:r>
              <w:rPr>
                <w:sz w:val="22"/>
              </w:rPr>
              <w:t>1036</w:t>
            </w:r>
          </w:p>
        </w:tc>
        <w:tc>
          <w:tcPr>
            <w:tcW w:w="711" w:type="dxa"/>
          </w:tcPr>
          <w:p>
            <w:pPr>
              <w:pStyle w:val="TableParagraph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708" w:type="dxa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850" w:type="dxa"/>
          </w:tcPr>
          <w:p>
            <w:pPr>
              <w:pStyle w:val="TableParagraph"/>
              <w:ind w:left="90" w:right="79"/>
              <w:jc w:val="center"/>
              <w:rPr>
                <w:sz w:val="22"/>
              </w:rPr>
            </w:pPr>
            <w:r>
              <w:rPr>
                <w:sz w:val="22"/>
              </w:rPr>
              <w:t>7721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84.675003pt;margin-top:10.474317pt;width:425.95pt;height:204.75pt;mso-position-horizontal-relative:page;mso-position-vertical-relative:paragraph;z-index:-15721984;mso-wrap-distance-left:0;mso-wrap-distance-right:0" coordorigin="1694,209" coordsize="8519,4095">
            <v:shape style="position:absolute;left:3371;top:957;width:6230;height:2395" type="#_x0000_t75" stroked="false">
              <v:imagedata r:id="rId41" o:title=""/>
            </v:shape>
            <v:shape style="position:absolute;left:1701;top:216;width:8504;height:4080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213" w:right="213" w:firstLine="0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DETERMINACION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DROGAS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EN</w:t>
                    </w:r>
                    <w:r>
                      <w:rPr>
                        <w:rFonts w:ascii="Calibri"/>
                        <w:color w:val="585858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ORINA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line="278" w:lineRule="auto" w:before="1"/>
                      <w:ind w:left="673" w:right="6969" w:firstLine="357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TOTAL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SUBOXONE</w:t>
                    </w:r>
                  </w:p>
                  <w:p>
                    <w:pPr>
                      <w:spacing w:line="278" w:lineRule="auto" w:before="2"/>
                      <w:ind w:left="282" w:right="6981" w:firstLine="462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Metadona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Alcohol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Anfetaminas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Benzodiacepinas</w:t>
                    </w:r>
                  </w:p>
                  <w:p>
                    <w:pPr>
                      <w:spacing w:line="278" w:lineRule="auto" w:before="3"/>
                      <w:ind w:left="833" w:right="6981" w:firstLine="8"/>
                      <w:jc w:val="both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Cannabis</w:t>
                    </w:r>
                    <w:r>
                      <w:rPr>
                        <w:rFonts w:ascii="Calibri" w:hAnsi="Calibri"/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Cocaína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Opiáceos</w:t>
                    </w:r>
                  </w:p>
                  <w:p>
                    <w:pPr>
                      <w:spacing w:before="99"/>
                      <w:ind w:left="1563" w:right="0" w:firstLine="0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0%      </w:t>
                    </w:r>
                    <w:r>
                      <w:rPr>
                        <w:rFonts w:ascii="Calibri"/>
                        <w:color w:val="585858"/>
                        <w:spacing w:val="1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10%      </w:t>
                    </w:r>
                    <w:r>
                      <w:rPr>
                        <w:rFonts w:ascii="Calibri"/>
                        <w:color w:val="585858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20%      </w:t>
                    </w:r>
                    <w:r>
                      <w:rPr>
                        <w:rFonts w:ascii="Calibri"/>
                        <w:color w:val="585858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30%      </w:t>
                    </w:r>
                    <w:r>
                      <w:rPr>
                        <w:rFonts w:ascii="Calibri"/>
                        <w:color w:val="585858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40%      </w:t>
                    </w:r>
                    <w:r>
                      <w:rPr>
                        <w:rFonts w:ascii="Calibri"/>
                        <w:color w:val="585858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50%      </w:t>
                    </w:r>
                    <w:r>
                      <w:rPr>
                        <w:rFonts w:ascii="Calibri"/>
                        <w:color w:val="585858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60%      </w:t>
                    </w:r>
                    <w:r>
                      <w:rPr>
                        <w:rFonts w:ascii="Calibri"/>
                        <w:color w:val="585858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70%      </w:t>
                    </w:r>
                    <w:r>
                      <w:rPr>
                        <w:rFonts w:ascii="Calibri"/>
                        <w:color w:val="585858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80%      </w:t>
                    </w:r>
                    <w:r>
                      <w:rPr>
                        <w:rFonts w:ascii="Calibri"/>
                        <w:color w:val="585858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90%     </w:t>
                    </w:r>
                    <w:r>
                      <w:rPr>
                        <w:rFonts w:ascii="Calibri"/>
                        <w:color w:val="585858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100%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tabs>
                        <w:tab w:pos="1021" w:val="left" w:leader="none"/>
                        <w:tab w:pos="1972" w:val="left" w:leader="none"/>
                        <w:tab w:pos="3179" w:val="left" w:leader="none"/>
                        <w:tab w:pos="3803" w:val="left" w:leader="none"/>
                        <w:tab w:pos="4377" w:val="left" w:leader="none"/>
                        <w:tab w:pos="4914" w:val="left" w:leader="none"/>
                      </w:tabs>
                      <w:spacing w:before="0"/>
                      <w:ind w:left="213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Puerto</w:t>
                      <w:tab/>
                      <w:t>Matanza</w:t>
                      <w:tab/>
                      <w:t>Los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Realejos</w:t>
                      <w:tab/>
                      <w:t>Icod</w:t>
                      <w:tab/>
                      <w:t>TFII</w:t>
                      <w:tab/>
                      <w:t>CIS</w:t>
                      <w:tab/>
                      <w:t>otros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tabs>
          <w:tab w:pos="3768" w:val="left" w:leader="none"/>
        </w:tabs>
        <w:spacing w:before="0"/>
        <w:ind w:left="1102" w:right="0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SFL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GRANADILLA</w:t>
        <w:tab/>
      </w:r>
      <w:r>
        <w:rPr>
          <w:sz w:val="22"/>
        </w:rPr>
        <w:t>Número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muestras:</w:t>
      </w:r>
      <w:r>
        <w:rPr>
          <w:spacing w:val="-1"/>
          <w:sz w:val="22"/>
        </w:rPr>
        <w:t> </w:t>
      </w:r>
      <w:r>
        <w:rPr>
          <w:sz w:val="22"/>
        </w:rPr>
        <w:t>1053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852"/>
        <w:gridCol w:w="708"/>
        <w:gridCol w:w="708"/>
        <w:gridCol w:w="710"/>
        <w:gridCol w:w="708"/>
        <w:gridCol w:w="708"/>
        <w:gridCol w:w="711"/>
        <w:gridCol w:w="749"/>
        <w:gridCol w:w="809"/>
      </w:tblGrid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OP</w:t>
            </w:r>
          </w:p>
        </w:tc>
        <w:tc>
          <w:tcPr>
            <w:tcW w:w="70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CO</w:t>
            </w:r>
          </w:p>
        </w:tc>
        <w:tc>
          <w:tcPr>
            <w:tcW w:w="708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CA</w:t>
            </w:r>
          </w:p>
        </w:tc>
        <w:tc>
          <w:tcPr>
            <w:tcW w:w="710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BZD</w:t>
            </w:r>
          </w:p>
        </w:tc>
        <w:tc>
          <w:tcPr>
            <w:tcW w:w="708" w:type="dxa"/>
          </w:tcPr>
          <w:p>
            <w:pPr>
              <w:pStyle w:val="TableParagraph"/>
              <w:ind w:right="20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ANF</w:t>
            </w:r>
          </w:p>
        </w:tc>
        <w:tc>
          <w:tcPr>
            <w:tcW w:w="708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OH</w:t>
            </w:r>
          </w:p>
        </w:tc>
        <w:tc>
          <w:tcPr>
            <w:tcW w:w="711" w:type="dxa"/>
          </w:tcPr>
          <w:p>
            <w:pPr>
              <w:pStyle w:val="TableParagraph"/>
              <w:ind w:right="1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MET</w:t>
            </w:r>
          </w:p>
        </w:tc>
        <w:tc>
          <w:tcPr>
            <w:tcW w:w="749" w:type="dxa"/>
          </w:tcPr>
          <w:p>
            <w:pPr>
              <w:pStyle w:val="TableParagraph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SUB</w:t>
            </w:r>
          </w:p>
        </w:tc>
        <w:tc>
          <w:tcPr>
            <w:tcW w:w="809" w:type="dxa"/>
          </w:tcPr>
          <w:p>
            <w:pPr>
              <w:pStyle w:val="TableParagraph"/>
              <w:ind w:left="88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GRANADILLA</w:t>
            </w:r>
          </w:p>
        </w:tc>
        <w:tc>
          <w:tcPr>
            <w:tcW w:w="852" w:type="dxa"/>
          </w:tcPr>
          <w:p>
            <w:pPr>
              <w:pStyle w:val="TableParagraph"/>
              <w:ind w:right="248"/>
              <w:jc w:val="right"/>
              <w:rPr>
                <w:sz w:val="22"/>
              </w:rPr>
            </w:pPr>
            <w:r>
              <w:rPr>
                <w:sz w:val="22"/>
              </w:rPr>
              <w:t>720</w:t>
            </w:r>
          </w:p>
        </w:tc>
        <w:tc>
          <w:tcPr>
            <w:tcW w:w="708" w:type="dxa"/>
          </w:tcPr>
          <w:p>
            <w:pPr>
              <w:pStyle w:val="TableParagraph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715</w:t>
            </w:r>
          </w:p>
        </w:tc>
        <w:tc>
          <w:tcPr>
            <w:tcW w:w="708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sz w:val="22"/>
              </w:rPr>
              <w:t>535</w:t>
            </w:r>
          </w:p>
        </w:tc>
        <w:tc>
          <w:tcPr>
            <w:tcW w:w="710" w:type="dxa"/>
          </w:tcPr>
          <w:p>
            <w:pPr>
              <w:pStyle w:val="TableParagraph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708" w:type="dxa"/>
          </w:tcPr>
          <w:p>
            <w:pPr>
              <w:pStyle w:val="TableParagraph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708" w:type="dxa"/>
          </w:tcPr>
          <w:p>
            <w:pPr>
              <w:pStyle w:val="TableParagraph"/>
              <w:ind w:right="173"/>
              <w:jc w:val="right"/>
              <w:rPr>
                <w:sz w:val="22"/>
              </w:rPr>
            </w:pPr>
            <w:r>
              <w:rPr>
                <w:sz w:val="22"/>
              </w:rPr>
              <w:t>488</w:t>
            </w:r>
          </w:p>
        </w:tc>
        <w:tc>
          <w:tcPr>
            <w:tcW w:w="711" w:type="dxa"/>
          </w:tcPr>
          <w:p>
            <w:pPr>
              <w:pStyle w:val="TableParagraph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749" w:type="dxa"/>
          </w:tcPr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9" w:type="dxa"/>
          </w:tcPr>
          <w:p>
            <w:pPr>
              <w:pStyle w:val="TableParagraph"/>
              <w:ind w:left="86" w:right="77"/>
              <w:jc w:val="center"/>
              <w:rPr>
                <w:sz w:val="22"/>
              </w:rPr>
            </w:pPr>
            <w:r>
              <w:rPr>
                <w:sz w:val="22"/>
              </w:rPr>
              <w:t>3320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URAD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CRUCITAS</w:t>
            </w:r>
          </w:p>
        </w:tc>
        <w:tc>
          <w:tcPr>
            <w:tcW w:w="852" w:type="dxa"/>
          </w:tcPr>
          <w:p>
            <w:pPr>
              <w:pStyle w:val="TableParagraph"/>
              <w:ind w:left="293" w:right="28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08" w:type="dxa"/>
          </w:tcPr>
          <w:p>
            <w:pPr>
              <w:pStyle w:val="TableParagraph"/>
              <w:ind w:right="23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708" w:type="dxa"/>
          </w:tcPr>
          <w:p>
            <w:pPr>
              <w:pStyle w:val="TableParagraph"/>
              <w:ind w:right="228"/>
              <w:jc w:val="right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710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708" w:type="dxa"/>
          </w:tcPr>
          <w:p>
            <w:pPr>
              <w:pStyle w:val="TableParagraph"/>
              <w:ind w:right="229"/>
              <w:jc w:val="right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708" w:type="dxa"/>
          </w:tcPr>
          <w:p>
            <w:pPr>
              <w:pStyle w:val="TableParagraph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C.P TF II</w:t>
            </w:r>
          </w:p>
        </w:tc>
        <w:tc>
          <w:tcPr>
            <w:tcW w:w="852" w:type="dxa"/>
          </w:tcPr>
          <w:p>
            <w:pPr>
              <w:pStyle w:val="TableParagraph"/>
              <w:ind w:left="293" w:right="286"/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708" w:type="dxa"/>
          </w:tcPr>
          <w:p>
            <w:pPr>
              <w:pStyle w:val="TableParagraph"/>
              <w:ind w:right="230"/>
              <w:jc w:val="righ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708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10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708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8" w:type="dxa"/>
          </w:tcPr>
          <w:p>
            <w:pPr>
              <w:pStyle w:val="TableParagraph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38"/>
              <w:rPr>
                <w:sz w:val="22"/>
              </w:rPr>
            </w:pPr>
            <w:r>
              <w:rPr>
                <w:sz w:val="22"/>
              </w:rPr>
              <w:t>CIS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PINTO</w:t>
            </w:r>
          </w:p>
        </w:tc>
        <w:tc>
          <w:tcPr>
            <w:tcW w:w="852" w:type="dxa"/>
          </w:tcPr>
          <w:p>
            <w:pPr>
              <w:pStyle w:val="TableParagraph"/>
              <w:ind w:left="293" w:right="286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708" w:type="dxa"/>
          </w:tcPr>
          <w:p>
            <w:pPr>
              <w:pStyle w:val="TableParagraph"/>
              <w:ind w:right="230"/>
              <w:jc w:val="right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708" w:type="dxa"/>
          </w:tcPr>
          <w:p>
            <w:pPr>
              <w:pStyle w:val="TableParagraph"/>
              <w:ind w:right="228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10" w:type="dxa"/>
          </w:tcPr>
          <w:p>
            <w:pPr>
              <w:pStyle w:val="TableParagraph"/>
              <w:ind w:left="242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708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8" w:type="dxa"/>
          </w:tcPr>
          <w:p>
            <w:pPr>
              <w:pStyle w:val="TableParagraph"/>
              <w:ind w:right="227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</w:tcPr>
          <w:p>
            <w:pPr>
              <w:pStyle w:val="TableParagraph"/>
              <w:ind w:left="88" w:right="77"/>
              <w:jc w:val="center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-1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852" w:type="dxa"/>
          </w:tcPr>
          <w:p>
            <w:pPr>
              <w:pStyle w:val="TableParagraph"/>
              <w:ind w:right="249"/>
              <w:jc w:val="right"/>
              <w:rPr>
                <w:sz w:val="22"/>
              </w:rPr>
            </w:pPr>
            <w:r>
              <w:rPr>
                <w:sz w:val="22"/>
              </w:rPr>
              <w:t>853</w:t>
            </w:r>
          </w:p>
        </w:tc>
        <w:tc>
          <w:tcPr>
            <w:tcW w:w="708" w:type="dxa"/>
          </w:tcPr>
          <w:p>
            <w:pPr>
              <w:pStyle w:val="TableParagraph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856</w:t>
            </w:r>
          </w:p>
        </w:tc>
        <w:tc>
          <w:tcPr>
            <w:tcW w:w="708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sz w:val="22"/>
              </w:rPr>
              <w:t>593</w:t>
            </w:r>
          </w:p>
        </w:tc>
        <w:tc>
          <w:tcPr>
            <w:tcW w:w="710" w:type="dxa"/>
          </w:tcPr>
          <w:p>
            <w:pPr>
              <w:pStyle w:val="TableParagraph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533</w:t>
            </w:r>
          </w:p>
        </w:tc>
        <w:tc>
          <w:tcPr>
            <w:tcW w:w="708" w:type="dxa"/>
          </w:tcPr>
          <w:p>
            <w:pPr>
              <w:pStyle w:val="TableParagraph"/>
              <w:ind w:right="175"/>
              <w:jc w:val="right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708" w:type="dxa"/>
          </w:tcPr>
          <w:p>
            <w:pPr>
              <w:pStyle w:val="TableParagraph"/>
              <w:ind w:right="173"/>
              <w:jc w:val="right"/>
              <w:rPr>
                <w:sz w:val="22"/>
              </w:rPr>
            </w:pPr>
            <w:r>
              <w:rPr>
                <w:sz w:val="22"/>
              </w:rPr>
              <w:t>568</w:t>
            </w:r>
          </w:p>
        </w:tc>
        <w:tc>
          <w:tcPr>
            <w:tcW w:w="711" w:type="dxa"/>
          </w:tcPr>
          <w:p>
            <w:pPr>
              <w:pStyle w:val="TableParagraph"/>
              <w:ind w:right="176"/>
              <w:jc w:val="right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749" w:type="dxa"/>
          </w:tcPr>
          <w:p>
            <w:pPr>
              <w:pStyle w:val="TableParagraph"/>
              <w:ind w:left="241" w:right="23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809" w:type="dxa"/>
          </w:tcPr>
          <w:p>
            <w:pPr>
              <w:pStyle w:val="TableParagraph"/>
              <w:ind w:left="86" w:right="77"/>
              <w:jc w:val="center"/>
              <w:rPr>
                <w:sz w:val="22"/>
              </w:rPr>
            </w:pPr>
            <w:r>
              <w:rPr>
                <w:sz w:val="22"/>
              </w:rPr>
              <w:t>3865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</w:pPr>
    </w:p>
    <w:tbl>
      <w:tblPr>
        <w:tblW w:w="0" w:type="auto"/>
        <w:jc w:val="left"/>
        <w:tblInd w:w="1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5"/>
        <w:gridCol w:w="2656"/>
        <w:gridCol w:w="2334"/>
        <w:gridCol w:w="1980"/>
      </w:tblGrid>
      <w:tr>
        <w:trPr>
          <w:trHeight w:val="348" w:hRule="atLeast"/>
        </w:trPr>
        <w:tc>
          <w:tcPr>
            <w:tcW w:w="1635" w:type="dxa"/>
          </w:tcPr>
          <w:p>
            <w:pPr>
              <w:pStyle w:val="TableParagraph"/>
              <w:spacing w:line="247" w:lineRule="exact"/>
              <w:ind w:left="5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OP: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Opiáceos</w:t>
            </w:r>
          </w:p>
        </w:tc>
        <w:tc>
          <w:tcPr>
            <w:tcW w:w="2656" w:type="dxa"/>
          </w:tcPr>
          <w:p>
            <w:pPr>
              <w:pStyle w:val="TableParagraph"/>
              <w:spacing w:line="247" w:lineRule="exact"/>
              <w:ind w:left="2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CA: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Cannabis</w:t>
            </w:r>
          </w:p>
        </w:tc>
        <w:tc>
          <w:tcPr>
            <w:tcW w:w="2334" w:type="dxa"/>
          </w:tcPr>
          <w:p>
            <w:pPr>
              <w:pStyle w:val="TableParagraph"/>
              <w:spacing w:line="247" w:lineRule="exact"/>
              <w:ind w:left="186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ANF:</w:t>
            </w:r>
            <w:r>
              <w:rPr>
                <w:rFonts w:ascii="Arial MT"/>
                <w:spacing w:val="-3"/>
                <w:sz w:val="22"/>
              </w:rPr>
              <w:t> </w:t>
            </w:r>
            <w:r>
              <w:rPr>
                <w:rFonts w:ascii="Arial MT"/>
                <w:sz w:val="22"/>
              </w:rPr>
              <w:t>Anfetaminas</w:t>
            </w:r>
          </w:p>
        </w:tc>
        <w:tc>
          <w:tcPr>
            <w:tcW w:w="1980" w:type="dxa"/>
          </w:tcPr>
          <w:p>
            <w:pPr>
              <w:pStyle w:val="TableParagraph"/>
              <w:spacing w:line="247" w:lineRule="exact"/>
              <w:ind w:right="46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MET:</w:t>
            </w:r>
            <w:r>
              <w:rPr>
                <w:rFonts w:ascii="Arial MT"/>
                <w:spacing w:val="-1"/>
                <w:sz w:val="22"/>
              </w:rPr>
              <w:t> </w:t>
            </w:r>
            <w:r>
              <w:rPr>
                <w:rFonts w:ascii="Arial MT"/>
                <w:sz w:val="22"/>
              </w:rPr>
              <w:t>Metadona</w:t>
            </w:r>
          </w:p>
        </w:tc>
      </w:tr>
      <w:tr>
        <w:trPr>
          <w:trHeight w:val="348" w:hRule="atLeast"/>
        </w:trPr>
        <w:tc>
          <w:tcPr>
            <w:tcW w:w="1635" w:type="dxa"/>
          </w:tcPr>
          <w:p>
            <w:pPr>
              <w:pStyle w:val="TableParagraph"/>
              <w:spacing w:line="233" w:lineRule="exact" w:before="95"/>
              <w:ind w:left="50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CO: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Cocaína</w:t>
            </w:r>
          </w:p>
        </w:tc>
        <w:tc>
          <w:tcPr>
            <w:tcW w:w="2656" w:type="dxa"/>
          </w:tcPr>
          <w:p>
            <w:pPr>
              <w:pStyle w:val="TableParagraph"/>
              <w:spacing w:line="233" w:lineRule="exact" w:before="95"/>
              <w:ind w:left="23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BZD:</w:t>
            </w:r>
            <w:r>
              <w:rPr>
                <w:rFonts w:ascii="Arial MT"/>
                <w:spacing w:val="-5"/>
                <w:sz w:val="22"/>
              </w:rPr>
              <w:t> </w:t>
            </w:r>
            <w:r>
              <w:rPr>
                <w:rFonts w:ascii="Arial MT"/>
                <w:sz w:val="22"/>
              </w:rPr>
              <w:t>Benzodiacepinas</w:t>
            </w:r>
          </w:p>
        </w:tc>
        <w:tc>
          <w:tcPr>
            <w:tcW w:w="2334" w:type="dxa"/>
          </w:tcPr>
          <w:p>
            <w:pPr>
              <w:pStyle w:val="TableParagraph"/>
              <w:spacing w:line="233" w:lineRule="exact" w:before="95"/>
              <w:ind w:left="183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OH:</w:t>
            </w:r>
            <w:r>
              <w:rPr>
                <w:rFonts w:ascii="Arial MT"/>
                <w:spacing w:val="-2"/>
                <w:sz w:val="22"/>
              </w:rPr>
              <w:t> </w:t>
            </w:r>
            <w:r>
              <w:rPr>
                <w:rFonts w:ascii="Arial MT"/>
                <w:sz w:val="22"/>
              </w:rPr>
              <w:t>Alcohol</w:t>
            </w:r>
          </w:p>
        </w:tc>
        <w:tc>
          <w:tcPr>
            <w:tcW w:w="1980" w:type="dxa"/>
          </w:tcPr>
          <w:p>
            <w:pPr>
              <w:pStyle w:val="TableParagraph"/>
              <w:spacing w:line="233" w:lineRule="exact" w:before="95"/>
              <w:ind w:right="101"/>
              <w:jc w:val="right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SUB:Suboxone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84.800003pt;margin-top:10.242422pt;width:455.75pt;height:189.5pt;mso-position-horizontal-relative:page;mso-position-vertical-relative:paragraph;z-index:-15717888;mso-wrap-distance-left:0;mso-wrap-distance-right:0" coordorigin="1696,205" coordsize="9115,3790">
            <v:shape style="position:absolute;left:4037;top:1541;width:3488;height:1989" type="#_x0000_t75" stroked="false">
              <v:imagedata r:id="rId42" o:title=""/>
            </v:shape>
            <v:shape style="position:absolute;left:4424;top:1401;width:1055;height:357" coordorigin="4424,1401" coordsize="1055,357" path="m4622,1758l4514,1731,4424,1731m5479,1560l5222,1401,5133,1401e" filled="false" stroked="true" strokeweight=".5pt" strokecolor="#000000">
              <v:path arrowok="t"/>
              <v:stroke dashstyle="solid"/>
            </v:shape>
            <v:rect style="position:absolute;left:6106;top:1895;width:110;height:110" filled="true" fillcolor="#3a63ac" stroked="false">
              <v:fill type="solid"/>
            </v:rect>
            <v:rect style="position:absolute;left:6241;top:2465;width:110;height:110" filled="true" fillcolor="#d26d2a" stroked="false">
              <v:fill type="solid"/>
            </v:rect>
            <v:rect style="position:absolute;left:3991;top:3575;width:110;height:110" filled="true" fillcolor="#929292" stroked="false">
              <v:fill type="solid"/>
            </v:rect>
            <v:rect style="position:absolute;left:4246;top:1280;width:110;height:110" filled="true" fillcolor="#8fa1d3" stroked="false">
              <v:fill type="solid"/>
            </v:rect>
            <v:rect style="position:absolute;left:5416;top:1265;width:110;height:110" filled="true" fillcolor="#f0a789" stroked="false">
              <v:fill type="solid"/>
            </v:rect>
            <v:rect style="position:absolute;left:3196;top:2990;width:110;height:110" filled="true" fillcolor="#e1aa00" stroked="false">
              <v:fill type="solid"/>
            </v:rect>
            <v:rect style="position:absolute;left:3106;top:2150;width:110;height:110" filled="true" fillcolor="#5088bb" stroked="false">
              <v:fill type="solid"/>
            </v:rect>
            <v:rect style="position:absolute;left:3436;top:1610;width:110;height:110" filled="true" fillcolor="#61993d" stroked="false">
              <v:fill type="solid"/>
            </v:rect>
            <v:rect style="position:absolute;left:10007;top:1416;width:110;height:110" filled="true" fillcolor="#3a63ac" stroked="false">
              <v:fill type="solid"/>
            </v:rect>
            <v:rect style="position:absolute;left:10007;top:1777;width:110;height:110" filled="true" fillcolor="#d26d2a" stroked="false">
              <v:fill type="solid"/>
            </v:rect>
            <v:rect style="position:absolute;left:10007;top:2139;width:110;height:110" filled="true" fillcolor="#929292" stroked="false">
              <v:fill type="solid"/>
            </v:rect>
            <v:rect style="position:absolute;left:10007;top:2501;width:110;height:110" filled="true" fillcolor="#e1aa00" stroked="false">
              <v:fill type="solid"/>
            </v:rect>
            <v:rect style="position:absolute;left:10007;top:2862;width:110;height:110" filled="true" fillcolor="#5088bb" stroked="false">
              <v:fill type="solid"/>
            </v:rect>
            <v:rect style="position:absolute;left:10007;top:3224;width:110;height:110" filled="true" fillcolor="#61993d" stroked="false">
              <v:fill type="solid"/>
            </v:rect>
            <v:rect style="position:absolute;left:10007;top:3586;width:110;height:110" filled="true" fillcolor="#8fa1d3" stroked="false">
              <v:fill type="solid"/>
            </v:rect>
            <v:rect style="position:absolute;left:1701;top:209;width:9105;height:3780" filled="false" stroked="true" strokeweight=".5pt" strokecolor="#888888">
              <v:stroke dashstyle="solid"/>
            </v:rect>
            <v:shape style="position:absolute;left:4133;top:408;width:425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DETERMINACIONES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DROGAS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EN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ORINA</w:t>
                    </w:r>
                  </w:p>
                </w:txbxContent>
              </v:textbox>
              <w10:wrap type="none"/>
            </v:shape>
            <v:shape style="position:absolute;left:4455;top:1256;width:6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218;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626;top:1241;width:5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31;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10166;top:1379;width:3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OPI</w:t>
                    </w:r>
                  </w:p>
                </w:txbxContent>
              </v:textbox>
              <w10:wrap type="none"/>
            </v:shape>
            <v:shape style="position:absolute;left:3646;top:1586;width:7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589;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15%</w:t>
                    </w:r>
                  </w:p>
                </w:txbxContent>
              </v:textbox>
              <w10:wrap type="none"/>
            </v:shape>
            <v:shape style="position:absolute;left:6316;top:1871;width:7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940;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24%</w:t>
                    </w:r>
                  </w:p>
                </w:txbxContent>
              </v:textbox>
              <w10:wrap type="none"/>
            </v:shape>
            <v:shape style="position:absolute;left:3315;top:2126;width:6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221;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6451;top:2441;width:86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1047;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3405;top:2966;width:6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376;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4201;top:3551;width:7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517;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10166;top:1740;width:460;height:200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COC</w:t>
                    </w:r>
                  </w:p>
                  <w:p>
                    <w:pPr>
                      <w:spacing w:line="355" w:lineRule="auto" w:before="118"/>
                      <w:ind w:left="0" w:right="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CNB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BZD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AF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ALCO</w:t>
                    </w: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3"/>
        <w:spacing w:before="0"/>
        <w:jc w:val="both"/>
      </w:pPr>
      <w:r>
        <w:rPr>
          <w:u w:val="single"/>
        </w:rPr>
        <w:t>SERVICIO</w:t>
      </w:r>
      <w:r>
        <w:rPr>
          <w:spacing w:val="-3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FARMACIA</w:t>
      </w:r>
      <w:r>
        <w:rPr>
          <w:spacing w:val="-3"/>
          <w:u w:val="single"/>
        </w:rPr>
        <w:t> </w:t>
      </w:r>
      <w:r>
        <w:rPr>
          <w:u w:val="single"/>
        </w:rPr>
        <w:t>Y</w:t>
      </w:r>
      <w:r>
        <w:rPr>
          <w:spacing w:val="-1"/>
          <w:u w:val="single"/>
        </w:rPr>
        <w:t> </w:t>
      </w:r>
      <w:r>
        <w:rPr>
          <w:u w:val="single"/>
        </w:rPr>
        <w:t>LABORATORIO:</w:t>
      </w:r>
    </w:p>
    <w:p>
      <w:pPr>
        <w:pStyle w:val="BodyText"/>
        <w:spacing w:line="276" w:lineRule="auto" w:before="184"/>
        <w:ind w:left="1102" w:right="1534"/>
        <w:jc w:val="both"/>
      </w:pPr>
      <w:r>
        <w:rPr/>
        <w:t>Colaboración de ANTAD (con un trabajo realizado principalmente por los Servicios de</w:t>
      </w:r>
      <w:r>
        <w:rPr>
          <w:spacing w:val="1"/>
        </w:rPr>
        <w:t> </w:t>
      </w:r>
      <w:r>
        <w:rPr/>
        <w:t>Farmacia y Laboratorio), con los Servicios de Digestivo del Hospital Universitario de</w:t>
      </w:r>
      <w:r>
        <w:rPr>
          <w:spacing w:val="1"/>
        </w:rPr>
        <w:t> </w:t>
      </w:r>
      <w:r>
        <w:rPr/>
        <w:t>Canarias y el Hospital de Nuestra Señora de la Candelaria, en el Plan de Micro</w:t>
      </w:r>
      <w:r>
        <w:rPr>
          <w:spacing w:val="1"/>
        </w:rPr>
        <w:t> </w:t>
      </w:r>
      <w:r>
        <w:rPr/>
        <w:t>eliminación</w:t>
      </w:r>
      <w:r>
        <w:rPr>
          <w:spacing w:val="-1"/>
        </w:rPr>
        <w:t> </w:t>
      </w:r>
      <w:r>
        <w:rPr/>
        <w:t>del Virus de la Hepatitis C.</w:t>
      </w:r>
    </w:p>
    <w:p>
      <w:pPr>
        <w:pStyle w:val="BodyText"/>
        <w:spacing w:line="276" w:lineRule="auto" w:before="159"/>
        <w:ind w:left="1102" w:right="1534"/>
        <w:jc w:val="both"/>
      </w:pPr>
      <w:r>
        <w:rPr/>
        <w:t>La Organización Mundial de la Salud (OMS) estableció en 2016 una estrategia global</w:t>
      </w:r>
      <w:r>
        <w:rPr>
          <w:spacing w:val="1"/>
        </w:rPr>
        <w:t> </w:t>
      </w:r>
      <w:r>
        <w:rPr/>
        <w:t>para conseguir la eliminación de la Hepatitis C en 2030.Incrementar las tasas de</w:t>
      </w:r>
      <w:r>
        <w:rPr>
          <w:spacing w:val="1"/>
        </w:rPr>
        <w:t> </w:t>
      </w:r>
      <w:r>
        <w:rPr/>
        <w:t>diagnóstico y tratamiento en población de alto riesgo de infección, contribuirá a la</w:t>
      </w:r>
      <w:r>
        <w:rPr>
          <w:spacing w:val="1"/>
        </w:rPr>
        <w:t> </w:t>
      </w:r>
      <w:r>
        <w:rPr/>
        <w:t>consecución</w:t>
      </w:r>
      <w:r>
        <w:rPr>
          <w:spacing w:val="-1"/>
        </w:rPr>
        <w:t> </w:t>
      </w:r>
      <w:r>
        <w:rPr/>
        <w:t>de los</w:t>
      </w:r>
      <w:r>
        <w:rPr>
          <w:spacing w:val="-2"/>
        </w:rPr>
        <w:t> </w:t>
      </w:r>
      <w:r>
        <w:rPr/>
        <w:t>objetivos establecidos</w:t>
      </w:r>
      <w:r>
        <w:rPr>
          <w:spacing w:val="1"/>
        </w:rPr>
        <w:t> </w:t>
      </w:r>
      <w:r>
        <w:rPr/>
        <w:t>por la</w:t>
      </w:r>
      <w:r>
        <w:rPr>
          <w:spacing w:val="-4"/>
        </w:rPr>
        <w:t> </w:t>
      </w:r>
      <w:r>
        <w:rPr/>
        <w:t>OMS.</w:t>
      </w:r>
    </w:p>
    <w:p>
      <w:pPr>
        <w:pStyle w:val="BodyText"/>
        <w:spacing w:line="276" w:lineRule="auto" w:before="161"/>
        <w:ind w:left="1102" w:right="1533"/>
        <w:jc w:val="both"/>
      </w:pPr>
      <w:r>
        <w:rPr/>
        <w:t>Como</w:t>
      </w:r>
      <w:r>
        <w:rPr>
          <w:spacing w:val="-7"/>
        </w:rPr>
        <w:t> </w:t>
      </w:r>
      <w:r>
        <w:rPr/>
        <w:t>establece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Plan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Prevención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Infección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Hepatitis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Canarias,</w:t>
      </w:r>
      <w:r>
        <w:rPr>
          <w:spacing w:val="-9"/>
        </w:rPr>
        <w:t> </w:t>
      </w:r>
      <w:r>
        <w:rPr/>
        <w:t>uno</w:t>
      </w:r>
      <w:r>
        <w:rPr>
          <w:spacing w:val="-7"/>
        </w:rPr>
        <w:t> </w:t>
      </w:r>
      <w:r>
        <w:rPr/>
        <w:t>de</w:t>
      </w:r>
      <w:r>
        <w:rPr>
          <w:spacing w:val="-59"/>
        </w:rPr>
        <w:t> </w:t>
      </w:r>
      <w:r>
        <w:rPr/>
        <w:t>los principales grupos de riesgo para presentar infección por VHC son los usuarios de</w:t>
      </w:r>
      <w:r>
        <w:rPr>
          <w:spacing w:val="1"/>
        </w:rPr>
        <w:t> </w:t>
      </w:r>
      <w:r>
        <w:rPr/>
        <w:t>las UAD. La limitación más importante para la erradicación de la Hepatitis C es el</w:t>
      </w:r>
      <w:r>
        <w:rPr>
          <w:spacing w:val="1"/>
        </w:rPr>
        <w:t> </w:t>
      </w:r>
      <w:r>
        <w:rPr/>
        <w:t>diagnostico de los pacientes con infección activa. Desde los Servicios de Farmacia y</w:t>
      </w:r>
      <w:r>
        <w:rPr>
          <w:spacing w:val="1"/>
        </w:rPr>
        <w:t> </w:t>
      </w:r>
      <w:r>
        <w:rPr/>
        <w:t>Laboratorio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ANTAD,</w:t>
      </w:r>
      <w:r>
        <w:rPr>
          <w:spacing w:val="-4"/>
        </w:rPr>
        <w:t> </w:t>
      </w:r>
      <w:r>
        <w:rPr/>
        <w:t>con la</w:t>
      </w:r>
      <w:r>
        <w:rPr>
          <w:spacing w:val="-3"/>
        </w:rPr>
        <w:t> </w:t>
      </w:r>
      <w:r>
        <w:rPr/>
        <w:t>mejora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cribado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pacientes</w:t>
      </w:r>
      <w:r>
        <w:rPr>
          <w:spacing w:val="-1"/>
        </w:rPr>
        <w:t> </w:t>
      </w:r>
      <w:r>
        <w:rPr/>
        <w:t>usuarios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nuestro</w:t>
      </w:r>
    </w:p>
    <w:p>
      <w:pPr>
        <w:spacing w:after="0" w:line="276" w:lineRule="auto"/>
        <w:jc w:val="both"/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76" w:lineRule="auto"/>
        <w:ind w:left="1102" w:right="1535"/>
        <w:jc w:val="both"/>
      </w:pPr>
      <w:r>
        <w:rPr/>
        <w:t>servicio,</w:t>
      </w:r>
      <w:r>
        <w:rPr>
          <w:spacing w:val="1"/>
        </w:rPr>
        <w:t> </w:t>
      </w:r>
      <w:r>
        <w:rPr/>
        <w:t>podríamos</w:t>
      </w:r>
      <w:r>
        <w:rPr>
          <w:spacing w:val="1"/>
        </w:rPr>
        <w:t> </w:t>
      </w:r>
      <w:r>
        <w:rPr/>
        <w:t>diagnosticar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VHC,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diagnosticado</w:t>
      </w:r>
      <w:r>
        <w:rPr>
          <w:spacing w:val="1"/>
        </w:rPr>
        <w:t> </w:t>
      </w:r>
      <w:r>
        <w:rPr/>
        <w:t>debemos mejorar el seguimiento de dichos pacientes, así como ofertarles los medios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culminación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ayudando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abandonos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circuito</w:t>
      </w:r>
      <w:r>
        <w:rPr>
          <w:spacing w:val="1"/>
        </w:rPr>
        <w:t> </w:t>
      </w:r>
      <w:r>
        <w:rPr/>
        <w:t>terapéutico.</w:t>
      </w:r>
    </w:p>
    <w:p>
      <w:pPr>
        <w:pStyle w:val="BodyText"/>
        <w:spacing w:line="278" w:lineRule="auto" w:before="159"/>
        <w:ind w:left="1102" w:right="1533"/>
        <w:jc w:val="both"/>
      </w:pPr>
      <w:r>
        <w:rPr/>
        <w:t>En 2017 se inicia en ANTAD en colaboración con los Servicios de Digestivo del HUC y</w:t>
      </w:r>
      <w:r>
        <w:rPr>
          <w:spacing w:val="1"/>
        </w:rPr>
        <w:t> </w:t>
      </w:r>
      <w:r>
        <w:rPr/>
        <w:t>HUNSC un programa de cribado de pacientes usuarios de PSO, mediante técnica de</w:t>
      </w:r>
      <w:r>
        <w:rPr>
          <w:spacing w:val="1"/>
        </w:rPr>
        <w:t> </w:t>
      </w:r>
      <w:r>
        <w:rPr/>
        <w:t>diagnóstico</w:t>
      </w:r>
      <w:r>
        <w:rPr>
          <w:spacing w:val="-1"/>
        </w:rPr>
        <w:t> </w:t>
      </w:r>
      <w:r>
        <w:rPr/>
        <w:t>en gota de</w:t>
      </w:r>
      <w:r>
        <w:rPr>
          <w:spacing w:val="-2"/>
        </w:rPr>
        <w:t> </w:t>
      </w:r>
      <w:r>
        <w:rPr/>
        <w:t>sangre</w:t>
      </w:r>
      <w:r>
        <w:rPr>
          <w:spacing w:val="1"/>
        </w:rPr>
        <w:t> </w:t>
      </w:r>
      <w:r>
        <w:rPr/>
        <w:t>seca.</w:t>
      </w:r>
    </w:p>
    <w:p>
      <w:pPr>
        <w:pStyle w:val="BodyText"/>
        <w:spacing w:line="276" w:lineRule="auto" w:before="155"/>
        <w:ind w:left="1102" w:right="1536"/>
        <w:jc w:val="both"/>
      </w:pPr>
      <w:r>
        <w:rPr/>
        <w:t>En la actualidad se continúa trabajando con el Hospital Universitario de Canarias y</w:t>
      </w:r>
      <w:r>
        <w:rPr>
          <w:spacing w:val="1"/>
        </w:rPr>
        <w:t> </w:t>
      </w:r>
      <w:r>
        <w:rPr/>
        <w:t>Hospital Nuestra Señora de la Candelaria en el proyecto de micro eliminación de VHC,</w:t>
      </w:r>
      <w:r>
        <w:rPr>
          <w:spacing w:val="-59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trabaja</w:t>
      </w:r>
      <w:r>
        <w:rPr>
          <w:spacing w:val="-5"/>
        </w:rPr>
        <w:t> </w:t>
      </w:r>
      <w:r>
        <w:rPr/>
        <w:t>desde</w:t>
      </w:r>
      <w:r>
        <w:rPr>
          <w:spacing w:val="-3"/>
        </w:rPr>
        <w:t> </w:t>
      </w:r>
      <w:r>
        <w:rPr/>
        <w:t>2017,</w:t>
      </w:r>
      <w:r>
        <w:rPr>
          <w:spacing w:val="-4"/>
        </w:rPr>
        <w:t> </w:t>
      </w:r>
      <w:r>
        <w:rPr/>
        <w:t>realizándose</w:t>
      </w:r>
      <w:r>
        <w:rPr>
          <w:spacing w:val="-5"/>
        </w:rPr>
        <w:t> </w:t>
      </w:r>
      <w:r>
        <w:rPr/>
        <w:t>una</w:t>
      </w:r>
      <w:r>
        <w:rPr>
          <w:spacing w:val="-3"/>
        </w:rPr>
        <w:t> </w:t>
      </w:r>
      <w:r>
        <w:rPr/>
        <w:t>valoración</w:t>
      </w:r>
      <w:r>
        <w:rPr>
          <w:spacing w:val="-3"/>
        </w:rPr>
        <w:t> </w:t>
      </w:r>
      <w:r>
        <w:rPr/>
        <w:t>positiva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resultados</w:t>
      </w:r>
      <w:r>
        <w:rPr>
          <w:spacing w:val="-58"/>
        </w:rPr>
        <w:t> </w:t>
      </w:r>
      <w:r>
        <w:rPr/>
        <w:t>obtenidos como</w:t>
      </w:r>
      <w:r>
        <w:rPr>
          <w:spacing w:val="-2"/>
        </w:rPr>
        <w:t> </w:t>
      </w:r>
      <w:r>
        <w:rPr/>
        <w:t>muestran los</w:t>
      </w:r>
      <w:r>
        <w:rPr>
          <w:spacing w:val="1"/>
        </w:rPr>
        <w:t> </w:t>
      </w:r>
      <w:r>
        <w:rPr/>
        <w:t>datos</w:t>
      </w:r>
    </w:p>
    <w:p>
      <w:pPr>
        <w:pStyle w:val="BodyText"/>
        <w:spacing w:before="161"/>
        <w:ind w:left="1102"/>
      </w:pPr>
      <w:r>
        <w:rPr/>
        <w:t>En</w:t>
      </w:r>
      <w:r>
        <w:rPr>
          <w:spacing w:val="-1"/>
        </w:rPr>
        <w:t> </w:t>
      </w:r>
      <w:r>
        <w:rPr/>
        <w:t>2021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datos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proyecto</w:t>
      </w:r>
      <w:r>
        <w:rPr>
          <w:spacing w:val="-3"/>
        </w:rPr>
        <w:t> </w:t>
      </w:r>
      <w:r>
        <w:rPr/>
        <w:t>son los</w:t>
      </w:r>
      <w:r>
        <w:rPr>
          <w:spacing w:val="-3"/>
        </w:rPr>
        <w:t> </w:t>
      </w:r>
      <w:r>
        <w:rPr/>
        <w:t>siguientes:</w:t>
      </w:r>
    </w:p>
    <w:p>
      <w:pPr>
        <w:pStyle w:val="BodyText"/>
        <w:spacing w:before="198"/>
        <w:ind w:left="1164"/>
      </w:pPr>
      <w:r>
        <w:rPr/>
        <w:t>SFL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Puerto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Cruz:</w:t>
      </w: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9"/>
        <w:gridCol w:w="994"/>
      </w:tblGrid>
      <w:tr>
        <w:trPr>
          <w:trHeight w:val="309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PACIENTES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CRIBADOS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363" w:right="355"/>
              <w:jc w:val="center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</w:tr>
      <w:tr>
        <w:trPr>
          <w:trHeight w:val="309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58"/>
              <w:rPr>
                <w:sz w:val="22"/>
              </w:rPr>
            </w:pPr>
            <w:r>
              <w:rPr>
                <w:sz w:val="22"/>
              </w:rPr>
              <w:t>VIREMIA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POSITIVA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9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CURADOS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SEGUIMIENTO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09" w:hRule="atLeast"/>
        </w:trPr>
        <w:tc>
          <w:tcPr>
            <w:tcW w:w="4679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FALLO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VIROLOGICO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77"/>
        <w:ind w:left="1164"/>
      </w:pPr>
      <w:r>
        <w:rPr/>
        <w:t>Servicio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Farmacia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Laboratorio de</w:t>
      </w:r>
      <w:r>
        <w:rPr>
          <w:spacing w:val="-3"/>
        </w:rPr>
        <w:t> </w:t>
      </w:r>
      <w:r>
        <w:rPr/>
        <w:t>Granadilla: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2"/>
        <w:gridCol w:w="1561"/>
      </w:tblGrid>
      <w:tr>
        <w:trPr>
          <w:trHeight w:val="268" w:hRule="atLeast"/>
        </w:trPr>
        <w:tc>
          <w:tcPr>
            <w:tcW w:w="41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DETERMINACION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HVC-RNA</w:t>
            </w:r>
          </w:p>
        </w:tc>
        <w:tc>
          <w:tcPr>
            <w:tcW w:w="1561" w:type="dxa"/>
          </w:tcPr>
          <w:p>
            <w:pPr>
              <w:pStyle w:val="TableParagraph"/>
              <w:ind w:right="808"/>
              <w:jc w:val="right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</w:tr>
      <w:tr>
        <w:trPr>
          <w:trHeight w:val="270" w:hRule="atLeast"/>
        </w:trPr>
        <w:tc>
          <w:tcPr>
            <w:tcW w:w="4112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CONSULTA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DIGESTIVO</w:t>
            </w:r>
          </w:p>
        </w:tc>
        <w:tc>
          <w:tcPr>
            <w:tcW w:w="1561" w:type="dxa"/>
          </w:tcPr>
          <w:p>
            <w:pPr>
              <w:pStyle w:val="TableParagraph"/>
              <w:spacing w:line="249" w:lineRule="exact" w:before="1"/>
              <w:ind w:right="819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41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POSITIVOS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RNA-HCV</w:t>
            </w:r>
          </w:p>
        </w:tc>
        <w:tc>
          <w:tcPr>
            <w:tcW w:w="1561" w:type="dxa"/>
          </w:tcPr>
          <w:p>
            <w:pPr>
              <w:pStyle w:val="TableParagraph"/>
              <w:ind w:right="8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41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PACIENTES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COMPLETADO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TRATAMIENTO</w:t>
            </w:r>
          </w:p>
        </w:tc>
        <w:tc>
          <w:tcPr>
            <w:tcW w:w="1561" w:type="dxa"/>
          </w:tcPr>
          <w:p>
            <w:pPr>
              <w:pStyle w:val="TableParagraph"/>
              <w:ind w:right="819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41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PACIENTE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SVR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+12</w:t>
            </w:r>
          </w:p>
        </w:tc>
        <w:tc>
          <w:tcPr>
            <w:tcW w:w="1561" w:type="dxa"/>
          </w:tcPr>
          <w:p>
            <w:pPr>
              <w:pStyle w:val="TableParagraph"/>
              <w:ind w:right="819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411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FALLO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VIROLOGICO</w:t>
            </w:r>
          </w:p>
        </w:tc>
        <w:tc>
          <w:tcPr>
            <w:tcW w:w="1561" w:type="dxa"/>
          </w:tcPr>
          <w:p>
            <w:pPr>
              <w:pStyle w:val="TableParagraph"/>
              <w:ind w:right="83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8" w:lineRule="auto" w:before="176"/>
        <w:ind w:left="1102" w:right="1540"/>
        <w:jc w:val="both"/>
      </w:pP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realizaron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SFL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ANTAD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Colaboración</w:t>
      </w:r>
      <w:r>
        <w:rPr>
          <w:spacing w:val="-1"/>
        </w:rPr>
        <w:t> </w:t>
      </w:r>
      <w:r>
        <w:rPr/>
        <w:t>de estos:</w:t>
      </w:r>
    </w:p>
    <w:p>
      <w:pPr>
        <w:spacing w:line="256" w:lineRule="auto" w:before="157"/>
        <w:ind w:left="1102" w:right="1797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Proyecto</w:t>
      </w:r>
      <w:r>
        <w:rPr>
          <w:rFonts w:ascii="Arial" w:hAnsi="Arial"/>
          <w:b/>
          <w:spacing w:val="26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23"/>
          <w:sz w:val="22"/>
        </w:rPr>
        <w:t> </w:t>
      </w:r>
      <w:r>
        <w:rPr>
          <w:rFonts w:ascii="Arial" w:hAnsi="Arial"/>
          <w:b/>
          <w:sz w:val="22"/>
        </w:rPr>
        <w:t>colaboración</w:t>
      </w:r>
      <w:r>
        <w:rPr>
          <w:rFonts w:ascii="Arial" w:hAnsi="Arial"/>
          <w:b/>
          <w:spacing w:val="25"/>
          <w:sz w:val="22"/>
        </w:rPr>
        <w:t> </w:t>
      </w:r>
      <w:r>
        <w:rPr>
          <w:rFonts w:ascii="Arial" w:hAnsi="Arial"/>
          <w:b/>
          <w:sz w:val="22"/>
        </w:rPr>
        <w:t>con</w:t>
      </w:r>
      <w:r>
        <w:rPr>
          <w:rFonts w:ascii="Arial" w:hAnsi="Arial"/>
          <w:b/>
          <w:spacing w:val="23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24"/>
          <w:sz w:val="22"/>
        </w:rPr>
        <w:t> </w:t>
      </w:r>
      <w:r>
        <w:rPr>
          <w:rFonts w:ascii="Arial" w:hAnsi="Arial"/>
          <w:b/>
          <w:sz w:val="22"/>
        </w:rPr>
        <w:t>Hospital</w:t>
      </w:r>
      <w:r>
        <w:rPr>
          <w:rFonts w:ascii="Arial" w:hAnsi="Arial"/>
          <w:b/>
          <w:spacing w:val="27"/>
          <w:sz w:val="22"/>
        </w:rPr>
        <w:t> </w:t>
      </w:r>
      <w:r>
        <w:rPr>
          <w:rFonts w:ascii="Arial" w:hAnsi="Arial"/>
          <w:b/>
          <w:sz w:val="22"/>
        </w:rPr>
        <w:t>Universitario</w:t>
      </w:r>
      <w:r>
        <w:rPr>
          <w:rFonts w:ascii="Arial" w:hAnsi="Arial"/>
          <w:b/>
          <w:spacing w:val="23"/>
          <w:sz w:val="22"/>
        </w:rPr>
        <w:t> </w:t>
      </w:r>
      <w:r>
        <w:rPr>
          <w:rFonts w:ascii="Arial" w:hAnsi="Arial"/>
          <w:b/>
          <w:sz w:val="22"/>
        </w:rPr>
        <w:t>Nuestra</w:t>
      </w:r>
      <w:r>
        <w:rPr>
          <w:rFonts w:ascii="Arial" w:hAnsi="Arial"/>
          <w:b/>
          <w:spacing w:val="26"/>
          <w:sz w:val="22"/>
        </w:rPr>
        <w:t> </w:t>
      </w:r>
      <w:r>
        <w:rPr>
          <w:rFonts w:ascii="Arial" w:hAnsi="Arial"/>
          <w:b/>
          <w:sz w:val="22"/>
        </w:rPr>
        <w:t>Señora</w:t>
      </w:r>
      <w:r>
        <w:rPr>
          <w:rFonts w:ascii="Arial" w:hAnsi="Arial"/>
          <w:b/>
          <w:spacing w:val="2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9"/>
          <w:sz w:val="22"/>
        </w:rPr>
        <w:t> </w:t>
      </w:r>
      <w:r>
        <w:rPr>
          <w:rFonts w:ascii="Arial" w:hAnsi="Arial"/>
          <w:b/>
          <w:sz w:val="22"/>
        </w:rPr>
        <w:t>Candelaria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y SFL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Granadilla:</w:t>
      </w:r>
    </w:p>
    <w:p>
      <w:pPr>
        <w:pStyle w:val="BodyText"/>
        <w:spacing w:before="161"/>
        <w:ind w:left="1152"/>
        <w:rPr>
          <w:rFonts w:ascii="Roboto" w:hAnsi="Roboto"/>
        </w:rPr>
      </w:pPr>
      <w:r>
        <w:rPr>
          <w:rFonts w:ascii="Roboto" w:hAnsi="Roboto"/>
          <w:spacing w:val="-1"/>
          <w:w w:val="100"/>
        </w:rPr>
        <w:t>M</w:t>
      </w:r>
      <w:r>
        <w:rPr>
          <w:rFonts w:ascii="Roboto" w:hAnsi="Roboto"/>
          <w:spacing w:val="-1"/>
          <w:w w:val="96"/>
        </w:rPr>
        <w:t>i</w:t>
      </w:r>
      <w:r>
        <w:rPr>
          <w:rFonts w:ascii="Roboto" w:hAnsi="Roboto"/>
          <w:spacing w:val="-1"/>
          <w:w w:val="111"/>
        </w:rPr>
        <w:t>cí</w:t>
      </w:r>
      <w:r>
        <w:rPr>
          <w:rFonts w:ascii="Roboto" w:hAnsi="Roboto"/>
          <w:spacing w:val="1"/>
          <w:w w:val="100"/>
        </w:rPr>
        <w:t>o</w:t>
      </w:r>
      <w:r>
        <w:rPr>
          <w:rFonts w:ascii="Roboto" w:hAnsi="Roboto"/>
          <w:spacing w:val="-1"/>
          <w:w w:val="99"/>
        </w:rPr>
        <w:t>el</w:t>
      </w:r>
      <w:r>
        <w:rPr>
          <w:rFonts w:ascii="Roboto" w:hAnsi="Roboto"/>
          <w:spacing w:val="-2"/>
          <w:w w:val="99"/>
        </w:rPr>
        <w:t>i</w:t>
      </w:r>
      <w:r>
        <w:rPr>
          <w:rFonts w:ascii="Roboto" w:hAnsi="Roboto"/>
          <w:w w:val="100"/>
        </w:rPr>
        <w:t>m</w:t>
      </w:r>
      <w:r>
        <w:rPr>
          <w:rFonts w:ascii="Roboto" w:hAnsi="Roboto"/>
          <w:spacing w:val="-1"/>
          <w:w w:val="96"/>
        </w:rPr>
        <w:t>i</w:t>
      </w:r>
      <w:r>
        <w:rPr>
          <w:rFonts w:ascii="Roboto" w:hAnsi="Roboto"/>
          <w:spacing w:val="-1"/>
          <w:w w:val="98"/>
        </w:rPr>
        <w:t>nac</w:t>
      </w:r>
      <w:r>
        <w:rPr>
          <w:rFonts w:ascii="Roboto" w:hAnsi="Roboto"/>
          <w:spacing w:val="-4"/>
          <w:w w:val="98"/>
        </w:rPr>
        <w:t>i</w:t>
      </w:r>
      <w:r>
        <w:rPr>
          <w:rFonts w:ascii="Roboto" w:hAnsi="Roboto"/>
          <w:spacing w:val="1"/>
          <w:w w:val="100"/>
        </w:rPr>
        <w:t>ó</w:t>
      </w:r>
      <w:r>
        <w:rPr>
          <w:rFonts w:ascii="Roboto" w:hAnsi="Roboto"/>
          <w:spacing w:val="1"/>
          <w:w w:val="97"/>
        </w:rPr>
        <w:t>n</w:t>
      </w:r>
      <w:r>
        <w:rPr>
          <w:rFonts w:ascii="Roboto" w:hAnsi="Roboto"/>
          <w:spacing w:val="-2"/>
          <w:w w:val="61"/>
        </w:rPr>
        <w:t>-</w:t>
      </w:r>
      <w:r>
        <w:rPr>
          <w:rFonts w:ascii="Roboto" w:hAnsi="Roboto"/>
          <w:spacing w:val="-2"/>
          <w:w w:val="101"/>
        </w:rPr>
        <w:t>H</w:t>
      </w:r>
      <w:r>
        <w:rPr>
          <w:rFonts w:ascii="Roboto" w:hAnsi="Roboto"/>
          <w:w w:val="102"/>
        </w:rPr>
        <w:t>CV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  <w:spacing w:val="-2"/>
          <w:w w:val="101"/>
        </w:rPr>
        <w:t>e</w:t>
      </w:r>
      <w:r>
        <w:rPr>
          <w:rFonts w:ascii="Roboto" w:hAnsi="Roboto"/>
          <w:w w:val="97"/>
        </w:rPr>
        <w:t>n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  <w:w w:val="99"/>
        </w:rPr>
        <w:t>p</w:t>
      </w:r>
      <w:r>
        <w:rPr>
          <w:rFonts w:ascii="Roboto" w:hAnsi="Roboto"/>
          <w:w w:val="99"/>
        </w:rPr>
        <w:t>ac</w:t>
      </w:r>
      <w:r>
        <w:rPr>
          <w:rFonts w:ascii="Roboto" w:hAnsi="Roboto"/>
          <w:spacing w:val="-2"/>
          <w:w w:val="99"/>
        </w:rPr>
        <w:t>i</w:t>
      </w:r>
      <w:r>
        <w:rPr>
          <w:rFonts w:ascii="Roboto" w:hAnsi="Roboto"/>
          <w:spacing w:val="-2"/>
          <w:w w:val="101"/>
        </w:rPr>
        <w:t>e</w:t>
      </w:r>
      <w:r>
        <w:rPr>
          <w:rFonts w:ascii="Roboto" w:hAnsi="Roboto"/>
          <w:spacing w:val="-1"/>
          <w:w w:val="99"/>
        </w:rPr>
        <w:t>nt</w:t>
      </w:r>
      <w:r>
        <w:rPr>
          <w:rFonts w:ascii="Roboto" w:hAnsi="Roboto"/>
          <w:spacing w:val="-2"/>
          <w:w w:val="99"/>
        </w:rPr>
        <w:t>e</w:t>
      </w:r>
      <w:r>
        <w:rPr>
          <w:rFonts w:ascii="Roboto" w:hAnsi="Roboto"/>
          <w:w w:val="99"/>
        </w:rPr>
        <w:t>s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  <w:spacing w:val="-3"/>
          <w:w w:val="100"/>
        </w:rPr>
        <w:t>c</w:t>
      </w:r>
      <w:r>
        <w:rPr>
          <w:rFonts w:ascii="Roboto" w:hAnsi="Roboto"/>
          <w:spacing w:val="1"/>
          <w:w w:val="100"/>
        </w:rPr>
        <w:t>o</w:t>
      </w:r>
      <w:r>
        <w:rPr>
          <w:rFonts w:ascii="Roboto" w:hAnsi="Roboto"/>
          <w:w w:val="97"/>
        </w:rPr>
        <w:t>n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  <w:w w:val="98"/>
        </w:rPr>
        <w:t>ad</w:t>
      </w:r>
      <w:r>
        <w:rPr>
          <w:rFonts w:ascii="Roboto" w:hAnsi="Roboto"/>
          <w:spacing w:val="-1"/>
          <w:w w:val="98"/>
        </w:rPr>
        <w:t>i</w:t>
      </w:r>
      <w:r>
        <w:rPr>
          <w:rFonts w:ascii="Roboto" w:hAnsi="Roboto"/>
          <w:spacing w:val="-1"/>
          <w:w w:val="99"/>
        </w:rPr>
        <w:t>cc</w:t>
      </w:r>
      <w:r>
        <w:rPr>
          <w:rFonts w:ascii="Roboto" w:hAnsi="Roboto"/>
          <w:spacing w:val="-2"/>
          <w:w w:val="99"/>
        </w:rPr>
        <w:t>i</w:t>
      </w:r>
      <w:r>
        <w:rPr>
          <w:rFonts w:ascii="Roboto" w:hAnsi="Roboto"/>
          <w:spacing w:val="1"/>
          <w:w w:val="100"/>
        </w:rPr>
        <w:t>o</w:t>
      </w:r>
      <w:r>
        <w:rPr>
          <w:rFonts w:ascii="Roboto" w:hAnsi="Roboto"/>
          <w:spacing w:val="-3"/>
          <w:w w:val="97"/>
        </w:rPr>
        <w:t>n</w:t>
      </w:r>
      <w:r>
        <w:rPr>
          <w:rFonts w:ascii="Roboto" w:hAnsi="Roboto"/>
          <w:spacing w:val="-1"/>
          <w:w w:val="100"/>
        </w:rPr>
        <w:t>e</w:t>
      </w:r>
      <w:r>
        <w:rPr>
          <w:rFonts w:ascii="Roboto" w:hAnsi="Roboto"/>
          <w:w w:val="100"/>
        </w:rPr>
        <w:t>s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  <w:spacing w:val="-1"/>
          <w:w w:val="99"/>
        </w:rPr>
        <w:t>e</w:t>
      </w:r>
      <w:r>
        <w:rPr>
          <w:rFonts w:ascii="Roboto" w:hAnsi="Roboto"/>
          <w:w w:val="99"/>
        </w:rPr>
        <w:t>n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  <w:spacing w:val="-1"/>
          <w:w w:val="100"/>
        </w:rPr>
        <w:t>e</w:t>
      </w:r>
      <w:r>
        <w:rPr>
          <w:rFonts w:ascii="Roboto" w:hAnsi="Roboto"/>
          <w:w w:val="100"/>
        </w:rPr>
        <w:t>l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  <w:spacing w:val="-2"/>
          <w:w w:val="97"/>
        </w:rPr>
        <w:t>S</w:t>
      </w:r>
      <w:r>
        <w:rPr>
          <w:rFonts w:ascii="Roboto" w:hAnsi="Roboto"/>
          <w:w w:val="97"/>
        </w:rPr>
        <w:t>u</w:t>
      </w:r>
      <w:r>
        <w:rPr>
          <w:rFonts w:ascii="Roboto" w:hAnsi="Roboto"/>
          <w:w w:val="135"/>
        </w:rPr>
        <w:t>í</w:t>
      </w:r>
      <w:r>
        <w:rPr>
          <w:rFonts w:ascii="Roboto" w:hAnsi="Roboto"/>
        </w:rPr>
        <w:t> </w:t>
      </w:r>
      <w:r>
        <w:rPr>
          <w:rFonts w:ascii="Roboto" w:hAnsi="Roboto"/>
          <w:spacing w:val="-3"/>
          <w:w w:val="99"/>
        </w:rPr>
        <w:t>d</w:t>
      </w:r>
      <w:r>
        <w:rPr>
          <w:rFonts w:ascii="Roboto" w:hAnsi="Roboto"/>
          <w:w w:val="101"/>
        </w:rPr>
        <w:t>e</w:t>
      </w:r>
      <w:r>
        <w:rPr>
          <w:rFonts w:ascii="Roboto" w:hAnsi="Roboto"/>
        </w:rPr>
        <w:t> </w:t>
      </w:r>
      <w:r>
        <w:rPr>
          <w:rFonts w:ascii="Roboto" w:hAnsi="Roboto"/>
          <w:spacing w:val="-3"/>
          <w:w w:val="237"/>
        </w:rPr>
        <w:t>ľ</w:t>
      </w:r>
      <w:r>
        <w:rPr>
          <w:rFonts w:ascii="Roboto" w:hAnsi="Roboto"/>
          <w:spacing w:val="-1"/>
          <w:w w:val="99"/>
        </w:rPr>
        <w:t>e</w:t>
      </w:r>
      <w:r>
        <w:rPr>
          <w:rFonts w:ascii="Roboto" w:hAnsi="Roboto"/>
          <w:w w:val="99"/>
        </w:rPr>
        <w:t>n</w:t>
      </w:r>
      <w:r>
        <w:rPr>
          <w:rFonts w:ascii="Roboto" w:hAnsi="Roboto"/>
          <w:spacing w:val="-1"/>
          <w:w w:val="108"/>
        </w:rPr>
        <w:t>eíi</w:t>
      </w:r>
      <w:r>
        <w:rPr>
          <w:rFonts w:ascii="Roboto" w:hAnsi="Roboto"/>
          <w:w w:val="103"/>
        </w:rPr>
        <w:t>f</w:t>
      </w:r>
      <w:r>
        <w:rPr>
          <w:rFonts w:ascii="Roboto" w:hAnsi="Roboto"/>
          <w:spacing w:val="3"/>
          <w:w w:val="103"/>
        </w:rPr>
        <w:t>e</w:t>
      </w:r>
      <w:r>
        <w:rPr>
          <w:rFonts w:ascii="Roboto" w:hAnsi="Roboto"/>
          <w:w w:val="98"/>
        </w:rPr>
        <w:t>.</w:t>
      </w:r>
    </w:p>
    <w:p>
      <w:pPr>
        <w:pStyle w:val="BodyText"/>
        <w:spacing w:line="256" w:lineRule="auto" w:before="183"/>
        <w:ind w:left="1102" w:right="1797"/>
        <w:rPr>
          <w:rFonts w:ascii="Roboto" w:hAnsi="Roboto"/>
        </w:rPr>
      </w:pPr>
      <w:r>
        <w:rPr>
          <w:rFonts w:ascii="Roboto" w:hAnsi="Roboto"/>
        </w:rPr>
        <w:t>En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sineígia</w:t>
      </w:r>
      <w:r>
        <w:rPr>
          <w:rFonts w:ascii="Roboto" w:hAnsi="Roboto"/>
          <w:spacing w:val="3"/>
        </w:rPr>
        <w:t> </w:t>
      </w:r>
      <w:r>
        <w:rPr>
          <w:rFonts w:ascii="Roboto" w:hAnsi="Roboto"/>
        </w:rPr>
        <w:t>con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San</w:t>
      </w:r>
      <w:r>
        <w:rPr>
          <w:rFonts w:ascii="Roboto" w:hAnsi="Roboto"/>
          <w:spacing w:val="3"/>
        </w:rPr>
        <w:t> </w:t>
      </w:r>
      <w:r>
        <w:rPr>
          <w:rFonts w:ascii="Roboto" w:hAnsi="Roboto"/>
        </w:rPr>
        <w:t>Antonio</w:t>
      </w:r>
      <w:r>
        <w:rPr>
          <w:rFonts w:ascii="Roboto" w:hAnsi="Roboto"/>
          <w:spacing w:val="2"/>
        </w:rPr>
        <w:t> </w:t>
      </w:r>
      <w:r>
        <w:rPr>
          <w:rFonts w:ascii="Roboto" w:hAnsi="Roboto"/>
        </w:rPr>
        <w:t>de</w:t>
      </w:r>
      <w:r>
        <w:rPr>
          <w:rFonts w:ascii="Roboto" w:hAnsi="Roboto"/>
          <w:spacing w:val="3"/>
        </w:rPr>
        <w:t> </w:t>
      </w:r>
      <w:r>
        <w:rPr>
          <w:rFonts w:ascii="Roboto" w:hAnsi="Roboto"/>
        </w:rPr>
        <w:t>Padua, AľELSAM, Cíuz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Roja,</w:t>
      </w:r>
      <w:r>
        <w:rPr>
          <w:rFonts w:ascii="Roboto" w:hAnsi="Roboto"/>
          <w:spacing w:val="2"/>
        </w:rPr>
        <w:t> </w:t>
      </w:r>
      <w:r>
        <w:rPr>
          <w:rFonts w:ascii="Roboto" w:hAnsi="Roboto"/>
        </w:rPr>
        <w:t>Médicos</w:t>
      </w:r>
      <w:r>
        <w:rPr>
          <w:rFonts w:ascii="Roboto" w:hAnsi="Roboto"/>
          <w:spacing w:val="4"/>
        </w:rPr>
        <w:t> </w:t>
      </w:r>
      <w:r>
        <w:rPr>
          <w:rFonts w:ascii="Roboto" w:hAnsi="Roboto"/>
        </w:rPr>
        <w:t>del Mundo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La</w:t>
      </w:r>
      <w:r>
        <w:rPr>
          <w:rFonts w:ascii="Roboto" w:hAnsi="Roboto"/>
          <w:spacing w:val="-51"/>
        </w:rPr>
        <w:t> </w:t>
      </w:r>
      <w:r>
        <w:rPr>
          <w:rFonts w:ascii="Roboto" w:hAnsi="Roboto"/>
        </w:rPr>
        <w:t>UMAC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y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seívicios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sociales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de Aíona Gíanadilla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y</w:t>
      </w:r>
      <w:r>
        <w:rPr>
          <w:rFonts w:ascii="Roboto" w:hAnsi="Roboto"/>
          <w:spacing w:val="-3"/>
        </w:rPr>
        <w:t> </w:t>
      </w:r>
      <w:r>
        <w:rPr>
          <w:rFonts w:ascii="Roboto" w:hAnsi="Roboto"/>
        </w:rPr>
        <w:t>Adeje.</w:t>
      </w:r>
    </w:p>
    <w:p>
      <w:pPr>
        <w:pStyle w:val="BodyText"/>
        <w:spacing w:before="164"/>
        <w:ind w:left="1102"/>
        <w:rPr>
          <w:rFonts w:ascii="Roboto" w:hAnsi="Roboto"/>
        </w:rPr>
      </w:pPr>
      <w:r>
        <w:rPr>
          <w:rFonts w:ascii="Roboto" w:hAnsi="Roboto"/>
        </w:rPr>
        <w:t>Este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píoyecto</w:t>
      </w:r>
      <w:r>
        <w:rPr>
          <w:rFonts w:ascii="Roboto" w:hAnsi="Roboto"/>
          <w:spacing w:val="2"/>
        </w:rPr>
        <w:t> </w:t>
      </w:r>
      <w:r>
        <w:rPr>
          <w:rFonts w:ascii="Roboto" w:hAnsi="Roboto"/>
        </w:rPr>
        <w:t>cuenta con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financiación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exteína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del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Laboíatoíio:</w:t>
      </w:r>
    </w:p>
    <w:p>
      <w:pPr>
        <w:pStyle w:val="BodyText"/>
        <w:spacing w:before="7"/>
        <w:rPr>
          <w:rFonts w:ascii="Roboto"/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1080135</wp:posOffset>
            </wp:positionH>
            <wp:positionV relativeFrom="paragraph">
              <wp:posOffset>113043</wp:posOffset>
            </wp:positionV>
            <wp:extent cx="2137969" cy="679894"/>
            <wp:effectExtent l="0" t="0" r="0" b="0"/>
            <wp:wrapTopAndBottom/>
            <wp:docPr id="19" name="image29.png" descr="Text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969" cy="67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Roboto"/>
          <w:sz w:val="11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18"/>
        </w:rPr>
      </w:pPr>
    </w:p>
    <w:p>
      <w:pPr>
        <w:spacing w:line="278" w:lineRule="auto" w:before="0"/>
        <w:ind w:left="1102" w:right="1541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Proyecto en colaboración con el Hospital Universitario de Canarias y SFL del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Puerto de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Cruz:</w:t>
      </w:r>
    </w:p>
    <w:p>
      <w:pPr>
        <w:spacing w:before="155"/>
        <w:ind w:left="1102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pacing w:val="1"/>
          <w:w w:val="100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Premio</w:t>
      </w:r>
      <w:r>
        <w:rPr>
          <w:rFonts w:ascii="Arial" w:hAnsi="Arial"/>
          <w:b/>
          <w:spacing w:val="-3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III</w:t>
      </w:r>
      <w:r>
        <w:rPr>
          <w:rFonts w:ascii="Arial" w:hAnsi="Arial"/>
          <w:b/>
          <w:spacing w:val="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Edición</w:t>
      </w:r>
      <w:r>
        <w:rPr>
          <w:rFonts w:ascii="Arial" w:hAnsi="Arial"/>
          <w:b/>
          <w:spacing w:val="-4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OAT</w:t>
      </w:r>
      <w:r>
        <w:rPr>
          <w:rFonts w:ascii="Arial" w:hAnsi="Arial"/>
          <w:b/>
          <w:spacing w:val="-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Adherencia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1080135</wp:posOffset>
            </wp:positionH>
            <wp:positionV relativeFrom="paragraph">
              <wp:posOffset>114196</wp:posOffset>
            </wp:positionV>
            <wp:extent cx="5451468" cy="2423160"/>
            <wp:effectExtent l="0" t="0" r="0" b="0"/>
            <wp:wrapTopAndBottom/>
            <wp:docPr id="21" name="image30.jpeg" descr="Texto, Logotip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68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116"/>
        <w:ind w:left="1102" w:right="1536"/>
        <w:jc w:val="both"/>
        <w:rPr>
          <w:rFonts w:ascii="Calibri" w:hAnsi="Calibri"/>
        </w:rPr>
      </w:pPr>
      <w:r>
        <w:rPr>
          <w:rFonts w:ascii="Calibri" w:hAnsi="Calibri"/>
        </w:rPr>
        <w:t>Ganador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III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Edición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Premio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del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Grupo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OAT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adherencia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tratamiento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apartado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multidisciplinar por el proyecto: “Acompañamiento y seguimiento terapéutico de usuarios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centros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 adicciones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tratamiento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HVC”</w:t>
      </w:r>
    </w:p>
    <w:p>
      <w:pPr>
        <w:pStyle w:val="BodyText"/>
        <w:spacing w:line="259" w:lineRule="auto" w:before="160"/>
        <w:ind w:left="1102" w:right="1533" w:firstLine="50"/>
        <w:jc w:val="both"/>
        <w:rPr>
          <w:rFonts w:ascii="Calibri" w:hAnsi="Calibri"/>
        </w:rPr>
      </w:pPr>
      <w:r>
        <w:rPr>
          <w:rFonts w:ascii="Calibri" w:hAnsi="Calibri"/>
          <w:b/>
        </w:rPr>
        <w:t>Objetivo del proyecto </w:t>
      </w:r>
      <w:r>
        <w:rPr>
          <w:rFonts w:ascii="Calibri" w:hAnsi="Calibri"/>
        </w:rPr>
        <w:t>Teniendo en cuenta la eficacia por encima del 95% de los antivirales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acción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directa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(AAD), actualmente la limitación para cumplir los objetivos de la OMS para 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eliminación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Hepatitis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diagnóstico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pacientes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VHC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adherencia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tratamiento.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ello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desde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Servicios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Farmacia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Laboratorio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unidades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Atención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Drogodependencias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ANTAD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(SFL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ANTAD)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colaboración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con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Servicios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Digestivo,</w:t>
      </w:r>
      <w:r>
        <w:rPr>
          <w:rFonts w:ascii="Calibri" w:hAnsi="Calibri"/>
          <w:spacing w:val="-48"/>
        </w:rPr>
        <w:t> </w:t>
      </w:r>
      <w:r>
        <w:rPr>
          <w:rFonts w:ascii="Calibri" w:hAnsi="Calibri"/>
        </w:rPr>
        <w:t>Farmacia y Microbiología de Hospital Universitario de Canarias (HUC), se ha puesto en marcha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un programa de cribado para diagnóstico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Hepatitis C 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un programa de adherencia 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tratamiento mediante guarda y conservación y entrega de los AAD prescritos a los usuarios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drogas.</w:t>
      </w:r>
    </w:p>
    <w:p>
      <w:pPr>
        <w:pStyle w:val="BodyText"/>
        <w:spacing w:line="259" w:lineRule="auto" w:before="158"/>
        <w:ind w:left="1102" w:right="1534"/>
        <w:jc w:val="both"/>
        <w:rPr>
          <w:rFonts w:ascii="Calibri" w:hAnsi="Calibri"/>
        </w:rPr>
      </w:pPr>
      <w:r>
        <w:rPr>
          <w:rFonts w:ascii="Calibri" w:hAnsi="Calibri"/>
          <w:b/>
        </w:rPr>
        <w:t>Metodología </w:t>
      </w:r>
      <w:r>
        <w:rPr>
          <w:rFonts w:ascii="Calibri" w:hAnsi="Calibri"/>
        </w:rPr>
        <w:t>Mediante el programa de cribado para la detección de usuarios con carga viral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para VHC consistente en realización de test de sangre en gota seca, se detectan los casos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positivos y se les gestiona cita con especialista en hepatología que les prescribe el tratamiento.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  <w:spacing w:val="-1"/>
        </w:rPr>
        <w:t>Muchos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  <w:spacing w:val="-1"/>
        </w:rPr>
        <w:t>de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usuarios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con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trabajamos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pueden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presentar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perfil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marginal,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sin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vivienda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estable, y con poca o nula capacidad para el cumplimiento íntegro del plan de tratamiento, 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  <w:spacing w:val="-1"/>
        </w:rPr>
        <w:t>estos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se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1"/>
        </w:rPr>
        <w:t>les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oferta,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1"/>
        </w:rPr>
        <w:t>previo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  <w:spacing w:val="-1"/>
        </w:rPr>
        <w:t>consentimiento,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acompañamiento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centro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hospitalario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consulta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con especialista, acompañamiento a farmacia hospitalaria para retirar la medicación y guarda,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conservación y entrega y seguimiento farmacoterapéutico en los SFL ANTAD. Se hace coincidir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la entrega de los AAD con otros tratamientos para sus adicciones o con controles analíticos que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favorecen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acudir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al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centro.</w:t>
      </w:r>
    </w:p>
    <w:p>
      <w:pPr>
        <w:pStyle w:val="BodyText"/>
        <w:spacing w:line="259" w:lineRule="auto" w:before="160"/>
        <w:ind w:left="1102" w:right="1533"/>
        <w:jc w:val="both"/>
        <w:rPr>
          <w:rFonts w:ascii="Calibri" w:hAnsi="Calibri"/>
        </w:rPr>
      </w:pPr>
      <w:r>
        <w:rPr>
          <w:rFonts w:ascii="Calibri" w:hAnsi="Calibri"/>
          <w:b/>
        </w:rPr>
        <w:t>Resultados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</w:rPr>
        <w:t>Desde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iniciamos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programa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septiembre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2019,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pacientes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incluidos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48"/>
        </w:rPr>
        <w:t> </w:t>
      </w:r>
      <w:r>
        <w:rPr>
          <w:rFonts w:ascii="Calibri" w:hAnsi="Calibri"/>
        </w:rPr>
        <w:t>el programa de acompañamiento y seguimiento han completado satisfactoriamente el plan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terapéutico,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han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acudido 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las citas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programadas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han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completado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controles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indicados,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no</w:t>
      </w:r>
    </w:p>
    <w:p>
      <w:pPr>
        <w:spacing w:after="0" w:line="259" w:lineRule="auto"/>
        <w:jc w:val="both"/>
        <w:rPr>
          <w:rFonts w:ascii="Calibri" w:hAnsi="Calibri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pStyle w:val="BodyText"/>
        <w:spacing w:line="259" w:lineRule="auto" w:before="1"/>
        <w:ind w:left="1102" w:right="1532"/>
        <w:jc w:val="both"/>
        <w:rPr>
          <w:rFonts w:ascii="Calibri" w:hAnsi="Calibri"/>
        </w:rPr>
      </w:pPr>
      <w:r>
        <w:rPr>
          <w:rFonts w:ascii="Calibri" w:hAnsi="Calibri"/>
        </w:rPr>
        <w:t>produciéndose interrupciones en el proceso terapéutico, tanto en el cumplimiento de las dosis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pautadas como en el de los controles y seguimiento durante el proceso hasta el alta. Todos los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pacientes que con anterioridad al inicio del programa y con resultados positivos e VHC,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habían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iniciado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tratamiento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habían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iniciado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tratamiento,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pero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habían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completado,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decir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completaron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circuito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terapéutico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por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falta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cumplimiento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terapéutico, que propiciaban un disminución de los éxitos del programa, todos los pacientes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anteriores que se incluyeron en el programa seguimiento y acompañamiento, completaron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totalmente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el proceso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terapéutico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recibieron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alta.</w:t>
      </w:r>
    </w:p>
    <w:p>
      <w:pPr>
        <w:pStyle w:val="BodyText"/>
        <w:spacing w:line="259" w:lineRule="auto" w:before="159"/>
        <w:ind w:left="1102" w:right="1534"/>
        <w:jc w:val="both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647700</wp:posOffset>
            </wp:positionH>
            <wp:positionV relativeFrom="paragraph">
              <wp:posOffset>1075101</wp:posOffset>
            </wp:positionV>
            <wp:extent cx="3561588" cy="2239010"/>
            <wp:effectExtent l="0" t="0" r="0" b="0"/>
            <wp:wrapNone/>
            <wp:docPr id="23" name="image31.png" descr="Logotipo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588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</w:rPr>
        <w:t>Conclusión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prevalencia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en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personas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inyectan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drogas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está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entre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7%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95,4%,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siendo</w:t>
      </w:r>
      <w:r>
        <w:rPr>
          <w:rFonts w:ascii="Calibri" w:hAnsi="Calibri"/>
          <w:spacing w:val="-47"/>
        </w:rPr>
        <w:t> </w:t>
      </w:r>
      <w:r>
        <w:rPr>
          <w:rFonts w:ascii="Calibri" w:hAnsi="Calibri"/>
        </w:rPr>
        <w:t>la prevalencia en la población general entre el 0,5 y un 3,5 %, por lo que este grupo constituye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nicho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activo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importante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infección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VHC.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usuarios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drogas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tienen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perfil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fallar</w:t>
      </w:r>
      <w:r>
        <w:rPr>
          <w:rFonts w:ascii="Calibri" w:hAnsi="Calibri"/>
          <w:spacing w:val="-48"/>
        </w:rPr>
        <w:t> </w:t>
      </w:r>
      <w:r>
        <w:rPr>
          <w:rFonts w:ascii="Calibri" w:hAnsi="Calibri"/>
        </w:rPr>
        <w:t>a citas programadas y abandono del seguimiento y tratamiento de su enfermedad, con este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programa de acompañamiento y seguimiento hemos conseguido la adherencia de los usuarios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iniciaron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rescate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pacientes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anteriormente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habían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abandonado,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consiguiendo que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todos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ellos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completen totalmente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el plan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terapéutico.</w:t>
      </w:r>
    </w:p>
    <w:p>
      <w:pPr>
        <w:pStyle w:val="BodyText"/>
        <w:spacing w:before="159"/>
        <w:ind w:left="1102"/>
        <w:jc w:val="both"/>
        <w:rPr>
          <w:rFonts w:ascii="Roboto" w:hAnsi="Roboto"/>
        </w:rPr>
      </w:pPr>
      <w:r>
        <w:rPr>
          <w:rFonts w:ascii="Roboto" w:hAnsi="Roboto"/>
        </w:rPr>
        <w:t>Este</w:t>
      </w:r>
      <w:r>
        <w:rPr>
          <w:rFonts w:ascii="Roboto" w:hAnsi="Roboto"/>
          <w:spacing w:val="-2"/>
        </w:rPr>
        <w:t> </w:t>
      </w:r>
      <w:r>
        <w:rPr>
          <w:rFonts w:ascii="Roboto" w:hAnsi="Roboto"/>
        </w:rPr>
        <w:t>píoyecto</w:t>
      </w:r>
      <w:r>
        <w:rPr>
          <w:rFonts w:ascii="Roboto" w:hAnsi="Roboto"/>
          <w:spacing w:val="2"/>
        </w:rPr>
        <w:t> </w:t>
      </w:r>
      <w:r>
        <w:rPr>
          <w:rFonts w:ascii="Roboto" w:hAnsi="Roboto"/>
        </w:rPr>
        <w:t>cuenta con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financiación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exteína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del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Laboíatoíio:</w:t>
      </w:r>
    </w:p>
    <w:p>
      <w:pPr>
        <w:pStyle w:val="BodyText"/>
        <w:rPr>
          <w:rFonts w:ascii="Roboto"/>
          <w:sz w:val="26"/>
        </w:rPr>
      </w:pPr>
    </w:p>
    <w:p>
      <w:pPr>
        <w:pStyle w:val="BodyText"/>
        <w:rPr>
          <w:rFonts w:ascii="Roboto"/>
          <w:sz w:val="26"/>
        </w:rPr>
      </w:pPr>
    </w:p>
    <w:p>
      <w:pPr>
        <w:pStyle w:val="BodyText"/>
        <w:rPr>
          <w:rFonts w:ascii="Roboto"/>
          <w:sz w:val="26"/>
        </w:rPr>
      </w:pPr>
    </w:p>
    <w:p>
      <w:pPr>
        <w:pStyle w:val="BodyText"/>
        <w:rPr>
          <w:rFonts w:ascii="Roboto"/>
          <w:sz w:val="26"/>
        </w:rPr>
      </w:pPr>
    </w:p>
    <w:p>
      <w:pPr>
        <w:pStyle w:val="BodyText"/>
        <w:rPr>
          <w:rFonts w:ascii="Roboto"/>
          <w:sz w:val="26"/>
        </w:rPr>
      </w:pPr>
    </w:p>
    <w:p>
      <w:pPr>
        <w:pStyle w:val="BodyText"/>
        <w:spacing w:before="11"/>
        <w:rPr>
          <w:rFonts w:ascii="Roboto"/>
          <w:sz w:val="35"/>
        </w:rPr>
      </w:pPr>
    </w:p>
    <w:p>
      <w:pPr>
        <w:pStyle w:val="Heading3"/>
        <w:spacing w:before="0"/>
        <w:jc w:val="both"/>
      </w:pPr>
      <w:r>
        <w:rPr>
          <w:u w:val="single"/>
        </w:rPr>
        <w:t>PROGRAMA</w:t>
      </w:r>
      <w:r>
        <w:rPr>
          <w:spacing w:val="-4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ORIENTACION</w:t>
      </w:r>
      <w:r>
        <w:rPr>
          <w:spacing w:val="-4"/>
          <w:u w:val="single"/>
        </w:rPr>
        <w:t> </w:t>
      </w:r>
      <w:r>
        <w:rPr>
          <w:u w:val="single"/>
        </w:rPr>
        <w:t>E</w:t>
      </w:r>
      <w:r>
        <w:rPr>
          <w:spacing w:val="-1"/>
          <w:u w:val="single"/>
        </w:rPr>
        <w:t> </w:t>
      </w:r>
      <w:r>
        <w:rPr>
          <w:u w:val="single"/>
        </w:rPr>
        <w:t>INFORMACION</w:t>
      </w:r>
    </w:p>
    <w:p>
      <w:pPr>
        <w:pStyle w:val="BodyText"/>
        <w:spacing w:before="183"/>
        <w:ind w:left="1102"/>
      </w:pPr>
      <w:r>
        <w:rPr>
          <w:rFonts w:ascii="Calibri"/>
        </w:rPr>
        <w:t>(</w:t>
      </w:r>
      <w:r>
        <w:rPr/>
        <w:t>Datos</w:t>
      </w:r>
      <w:r>
        <w:rPr>
          <w:spacing w:val="-3"/>
        </w:rPr>
        <w:t> </w:t>
      </w:r>
      <w:r>
        <w:rPr/>
        <w:t>facilitados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UAD)</w:t>
      </w:r>
    </w:p>
    <w:p>
      <w:pPr>
        <w:pStyle w:val="BodyText"/>
        <w:spacing w:before="4" w:after="1"/>
        <w:rPr>
          <w:sz w:val="17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1217"/>
        <w:gridCol w:w="1212"/>
        <w:gridCol w:w="1212"/>
        <w:gridCol w:w="1214"/>
        <w:gridCol w:w="1212"/>
        <w:gridCol w:w="1211"/>
      </w:tblGrid>
      <w:tr>
        <w:trPr>
          <w:trHeight w:val="290" w:hRule="atLeast"/>
        </w:trPr>
        <w:tc>
          <w:tcPr>
            <w:tcW w:w="121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line="240" w:lineRule="auto"/>
              <w:ind w:left="10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Granadilla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Puerto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Matanza</w:t>
            </w:r>
          </w:p>
        </w:tc>
        <w:tc>
          <w:tcPr>
            <w:tcW w:w="1214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Realejos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Icod</w:t>
            </w:r>
          </w:p>
        </w:tc>
        <w:tc>
          <w:tcPr>
            <w:tcW w:w="1211" w:type="dxa"/>
          </w:tcPr>
          <w:p>
            <w:pPr>
              <w:pStyle w:val="TableParagraph"/>
              <w:spacing w:line="240" w:lineRule="auto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</w:p>
        </w:tc>
      </w:tr>
      <w:tr>
        <w:trPr>
          <w:trHeight w:val="292" w:hRule="atLeast"/>
        </w:trPr>
        <w:tc>
          <w:tcPr>
            <w:tcW w:w="1214" w:type="dxa"/>
          </w:tcPr>
          <w:p>
            <w:pPr>
              <w:pStyle w:val="TableParagraph"/>
              <w:spacing w:line="240" w:lineRule="auto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T.Social</w:t>
            </w:r>
          </w:p>
        </w:tc>
        <w:tc>
          <w:tcPr>
            <w:tcW w:w="1217" w:type="dxa"/>
          </w:tcPr>
          <w:p>
            <w:pPr>
              <w:pStyle w:val="TableParagraph"/>
              <w:spacing w:line="240" w:lineRule="auto"/>
              <w:ind w:left="10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64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137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25</w:t>
            </w:r>
          </w:p>
        </w:tc>
        <w:tc>
          <w:tcPr>
            <w:tcW w:w="1214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20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w w:val="100"/>
                <w:sz w:val="22"/>
              </w:rPr>
              <w:t>4</w:t>
            </w:r>
          </w:p>
        </w:tc>
        <w:tc>
          <w:tcPr>
            <w:tcW w:w="1211" w:type="dxa"/>
          </w:tcPr>
          <w:p>
            <w:pPr>
              <w:pStyle w:val="TableParagraph"/>
              <w:spacing w:line="240" w:lineRule="auto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250</w:t>
            </w:r>
          </w:p>
        </w:tc>
      </w:tr>
      <w:tr>
        <w:trPr>
          <w:trHeight w:val="290" w:hRule="atLeast"/>
        </w:trPr>
        <w:tc>
          <w:tcPr>
            <w:tcW w:w="1214" w:type="dxa"/>
          </w:tcPr>
          <w:p>
            <w:pPr>
              <w:pStyle w:val="TableParagraph"/>
              <w:spacing w:line="240" w:lineRule="auto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Psicólogo</w:t>
            </w:r>
          </w:p>
        </w:tc>
        <w:tc>
          <w:tcPr>
            <w:tcW w:w="12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70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56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19</w:t>
            </w:r>
          </w:p>
        </w:tc>
        <w:tc>
          <w:tcPr>
            <w:tcW w:w="1214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11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27</w:t>
            </w:r>
          </w:p>
        </w:tc>
        <w:tc>
          <w:tcPr>
            <w:tcW w:w="1211" w:type="dxa"/>
          </w:tcPr>
          <w:p>
            <w:pPr>
              <w:pStyle w:val="TableParagraph"/>
              <w:spacing w:line="240" w:lineRule="auto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113</w:t>
            </w:r>
          </w:p>
        </w:tc>
      </w:tr>
      <w:tr>
        <w:trPr>
          <w:trHeight w:val="290" w:hRule="atLeast"/>
        </w:trPr>
        <w:tc>
          <w:tcPr>
            <w:tcW w:w="1214" w:type="dxa"/>
          </w:tcPr>
          <w:p>
            <w:pPr>
              <w:pStyle w:val="TableParagraph"/>
              <w:spacing w:line="240" w:lineRule="auto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Médico</w:t>
            </w:r>
          </w:p>
        </w:tc>
        <w:tc>
          <w:tcPr>
            <w:tcW w:w="12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129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20</w:t>
            </w:r>
          </w:p>
        </w:tc>
        <w:tc>
          <w:tcPr>
            <w:tcW w:w="1214" w:type="dxa"/>
          </w:tcPr>
          <w:p>
            <w:pPr>
              <w:pStyle w:val="TableParagraph"/>
              <w:spacing w:line="240" w:lineRule="auto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14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spacing w:line="240" w:lineRule="auto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163</w:t>
            </w:r>
          </w:p>
        </w:tc>
      </w:tr>
      <w:tr>
        <w:trPr>
          <w:trHeight w:val="292" w:hRule="atLeast"/>
        </w:trPr>
        <w:tc>
          <w:tcPr>
            <w:tcW w:w="1214" w:type="dxa"/>
          </w:tcPr>
          <w:p>
            <w:pPr>
              <w:pStyle w:val="TableParagraph"/>
              <w:spacing w:line="240" w:lineRule="auto" w:before="2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Total</w:t>
            </w:r>
          </w:p>
        </w:tc>
        <w:tc>
          <w:tcPr>
            <w:tcW w:w="1217" w:type="dxa"/>
          </w:tcPr>
          <w:p>
            <w:pPr>
              <w:pStyle w:val="TableParagraph"/>
              <w:spacing w:line="240" w:lineRule="auto" w:before="2"/>
              <w:ind w:left="10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64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 w:before="2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322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 w:before="2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64</w:t>
            </w:r>
          </w:p>
        </w:tc>
        <w:tc>
          <w:tcPr>
            <w:tcW w:w="1214" w:type="dxa"/>
          </w:tcPr>
          <w:p>
            <w:pPr>
              <w:pStyle w:val="TableParagraph"/>
              <w:spacing w:line="240" w:lineRule="auto" w:before="2"/>
              <w:ind w:left="108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45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 w:before="2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31</w:t>
            </w:r>
          </w:p>
        </w:tc>
        <w:tc>
          <w:tcPr>
            <w:tcW w:w="1211" w:type="dxa"/>
          </w:tcPr>
          <w:p>
            <w:pPr>
              <w:pStyle w:val="TableParagraph"/>
              <w:spacing w:line="240" w:lineRule="auto" w:before="2"/>
              <w:ind w:left="109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526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78" w:lineRule="auto" w:before="152"/>
        <w:ind w:left="1102" w:right="1473"/>
      </w:pPr>
      <w:r>
        <w:rPr/>
        <w:t>Consultas</w:t>
      </w:r>
      <w:r>
        <w:rPr>
          <w:spacing w:val="51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49"/>
        </w:rPr>
        <w:t> </w:t>
      </w:r>
      <w:r>
        <w:rPr/>
        <w:t>realizan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forma</w:t>
      </w:r>
      <w:r>
        <w:rPr>
          <w:spacing w:val="51"/>
        </w:rPr>
        <w:t> </w:t>
      </w:r>
      <w:r>
        <w:rPr/>
        <w:t>presencial</w:t>
      </w:r>
      <w:r>
        <w:rPr>
          <w:spacing w:val="51"/>
        </w:rPr>
        <w:t> </w:t>
      </w:r>
      <w:r>
        <w:rPr/>
        <w:t>o</w:t>
      </w:r>
      <w:r>
        <w:rPr>
          <w:spacing w:val="51"/>
        </w:rPr>
        <w:t> </w:t>
      </w:r>
      <w:r>
        <w:rPr/>
        <w:t>telefónica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las</w:t>
      </w:r>
      <w:r>
        <w:rPr>
          <w:spacing w:val="49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52"/>
        </w:rPr>
        <w:t> </w:t>
      </w:r>
      <w:r>
        <w:rPr/>
        <w:t>solicita</w:t>
      </w:r>
      <w:r>
        <w:rPr>
          <w:spacing w:val="-58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u orientación, sin que</w:t>
      </w:r>
      <w:r>
        <w:rPr>
          <w:spacing w:val="-3"/>
        </w:rPr>
        <w:t> </w:t>
      </w:r>
      <w:r>
        <w:rPr/>
        <w:t>ello derivará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tratamiento</w:t>
      </w:r>
      <w:r>
        <w:rPr>
          <w:spacing w:val="-3"/>
        </w:rPr>
        <w:t> </w:t>
      </w:r>
      <w:r>
        <w:rPr/>
        <w:t>posterior.</w:t>
      </w:r>
    </w:p>
    <w:p>
      <w:pPr>
        <w:pStyle w:val="BodyText"/>
        <w:spacing w:line="278" w:lineRule="auto" w:before="155"/>
        <w:ind w:left="1102" w:right="1473"/>
      </w:pP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mayoría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casos</w:t>
      </w:r>
      <w:r>
        <w:rPr>
          <w:spacing w:val="-7"/>
        </w:rPr>
        <w:t> </w:t>
      </w:r>
      <w:r>
        <w:rPr/>
        <w:t>desean</w:t>
      </w:r>
      <w:r>
        <w:rPr>
          <w:spacing w:val="-8"/>
        </w:rPr>
        <w:t> </w:t>
      </w:r>
      <w:r>
        <w:rPr/>
        <w:t>saber</w:t>
      </w:r>
      <w:r>
        <w:rPr>
          <w:spacing w:val="-5"/>
        </w:rPr>
        <w:t> </w:t>
      </w:r>
      <w:r>
        <w:rPr/>
        <w:t>cómo</w:t>
      </w:r>
      <w:r>
        <w:rPr>
          <w:spacing w:val="-6"/>
        </w:rPr>
        <w:t> </w:t>
      </w:r>
      <w:r>
        <w:rPr/>
        <w:t>actuar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un</w:t>
      </w:r>
      <w:r>
        <w:rPr>
          <w:spacing w:val="-10"/>
        </w:rPr>
        <w:t> </w:t>
      </w:r>
      <w:r>
        <w:rPr/>
        <w:t>familiar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amigo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tiene</w:t>
      </w:r>
      <w:r>
        <w:rPr>
          <w:spacing w:val="-58"/>
        </w:rPr>
        <w:t> </w:t>
      </w:r>
      <w:r>
        <w:rPr/>
        <w:t>problemas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adicción.</w:t>
      </w:r>
    </w:p>
    <w:p>
      <w:pPr>
        <w:pStyle w:val="BodyText"/>
        <w:spacing w:before="157"/>
        <w:ind w:left="1102"/>
      </w:pPr>
      <w:r>
        <w:rPr/>
        <w:t>Estos</w:t>
      </w:r>
      <w:r>
        <w:rPr>
          <w:spacing w:val="-2"/>
        </w:rPr>
        <w:t> </w:t>
      </w:r>
      <w:r>
        <w:rPr/>
        <w:t>casos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contabilizan</w:t>
      </w:r>
      <w:r>
        <w:rPr>
          <w:spacing w:val="-2"/>
        </w:rPr>
        <w:t> </w:t>
      </w:r>
      <w:r>
        <w:rPr/>
        <w:t>como pacientes ni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registran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CEDRO.</w:t>
      </w:r>
    </w:p>
    <w:p>
      <w:pPr>
        <w:spacing w:after="0"/>
        <w:sectPr>
          <w:pgSz w:w="11910" w:h="16840"/>
          <w:pgMar w:header="708" w:footer="651" w:top="1820" w:bottom="1160" w:left="600" w:right="160"/>
        </w:sectPr>
      </w:pPr>
    </w:p>
    <w:p>
      <w:pPr>
        <w:pStyle w:val="Heading3"/>
      </w:pPr>
      <w:r>
        <w:rPr>
          <w:u w:val="single"/>
        </w:rPr>
        <w:t>OTRAS</w:t>
      </w:r>
      <w:r>
        <w:rPr>
          <w:spacing w:val="-5"/>
          <w:u w:val="single"/>
        </w:rPr>
        <w:t> </w:t>
      </w:r>
      <w:r>
        <w:rPr>
          <w:u w:val="single"/>
        </w:rPr>
        <w:t>ACTIVIDADES</w:t>
      </w:r>
      <w:r>
        <w:rPr>
          <w:spacing w:val="-4"/>
          <w:u w:val="single"/>
        </w:rPr>
        <w:t> </w:t>
      </w:r>
      <w:r>
        <w:rPr>
          <w:u w:val="single"/>
        </w:rPr>
        <w:t>ASISTENCIALES</w:t>
      </w:r>
    </w:p>
    <w:p>
      <w:pPr>
        <w:pStyle w:val="BodyText"/>
        <w:spacing w:before="184"/>
        <w:ind w:left="1102"/>
      </w:pPr>
      <w:r>
        <w:rPr/>
        <w:t>DERIVACIONES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OTROS</w:t>
      </w:r>
      <w:r>
        <w:rPr>
          <w:spacing w:val="-3"/>
        </w:rPr>
        <w:t> </w:t>
      </w:r>
      <w:r>
        <w:rPr/>
        <w:t>RECURSOS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4"/>
        <w:gridCol w:w="1376"/>
        <w:gridCol w:w="951"/>
        <w:gridCol w:w="1268"/>
        <w:gridCol w:w="1131"/>
        <w:gridCol w:w="973"/>
        <w:gridCol w:w="975"/>
      </w:tblGrid>
      <w:tr>
        <w:trPr>
          <w:trHeight w:val="268" w:hRule="atLeast"/>
        </w:trPr>
        <w:tc>
          <w:tcPr>
            <w:tcW w:w="18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ind w:left="86" w:right="82"/>
              <w:jc w:val="center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951" w:type="dxa"/>
          </w:tcPr>
          <w:p>
            <w:pPr>
              <w:pStyle w:val="TableParagraph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PUERTO</w:t>
            </w:r>
          </w:p>
        </w:tc>
        <w:tc>
          <w:tcPr>
            <w:tcW w:w="1268" w:type="dxa"/>
          </w:tcPr>
          <w:p>
            <w:pPr>
              <w:pStyle w:val="TableParagraph"/>
              <w:ind w:left="139" w:right="155"/>
              <w:jc w:val="center"/>
              <w:rPr>
                <w:sz w:val="22"/>
              </w:rPr>
            </w:pPr>
            <w:r>
              <w:rPr>
                <w:sz w:val="22"/>
              </w:rPr>
              <w:t>MATANZA</w:t>
            </w:r>
          </w:p>
        </w:tc>
        <w:tc>
          <w:tcPr>
            <w:tcW w:w="1131" w:type="dxa"/>
          </w:tcPr>
          <w:p>
            <w:pPr>
              <w:pStyle w:val="TableParagraph"/>
              <w:ind w:left="89" w:right="121"/>
              <w:jc w:val="center"/>
              <w:rPr>
                <w:sz w:val="22"/>
              </w:rPr>
            </w:pPr>
            <w:r>
              <w:rPr>
                <w:sz w:val="22"/>
              </w:rPr>
              <w:t>REALEJOS</w:t>
            </w:r>
          </w:p>
        </w:tc>
        <w:tc>
          <w:tcPr>
            <w:tcW w:w="973" w:type="dxa"/>
          </w:tcPr>
          <w:p>
            <w:pPr>
              <w:pStyle w:val="TableParagraph"/>
              <w:ind w:right="399"/>
              <w:jc w:val="right"/>
              <w:rPr>
                <w:sz w:val="22"/>
              </w:rPr>
            </w:pPr>
            <w:r>
              <w:rPr>
                <w:sz w:val="22"/>
              </w:rPr>
              <w:t>ICOD</w:t>
            </w:r>
          </w:p>
        </w:tc>
        <w:tc>
          <w:tcPr>
            <w:tcW w:w="975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1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UDH</w:t>
            </w:r>
          </w:p>
        </w:tc>
        <w:tc>
          <w:tcPr>
            <w:tcW w:w="1376" w:type="dxa"/>
          </w:tcPr>
          <w:p>
            <w:pPr>
              <w:pStyle w:val="TableParagraph"/>
              <w:ind w:left="86" w:right="215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51" w:type="dxa"/>
          </w:tcPr>
          <w:p>
            <w:pPr>
              <w:pStyle w:val="TableParagraph"/>
              <w:ind w:left="77" w:right="78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68" w:type="dxa"/>
          </w:tcPr>
          <w:p>
            <w:pPr>
              <w:pStyle w:val="TableParagraph"/>
              <w:ind w:left="136" w:right="155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131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73" w:type="dxa"/>
          </w:tcPr>
          <w:p>
            <w:pPr>
              <w:pStyle w:val="TableParagraph"/>
              <w:ind w:right="430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75" w:type="dxa"/>
          </w:tcPr>
          <w:p>
            <w:pPr>
              <w:pStyle w:val="TableParagraph"/>
              <w:ind w:left="337" w:right="364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</w:tr>
      <w:tr>
        <w:trPr>
          <w:trHeight w:val="268" w:hRule="atLeast"/>
        </w:trPr>
        <w:tc>
          <w:tcPr>
            <w:tcW w:w="1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URAD</w:t>
            </w:r>
          </w:p>
        </w:tc>
        <w:tc>
          <w:tcPr>
            <w:tcW w:w="1376" w:type="dxa"/>
          </w:tcPr>
          <w:p>
            <w:pPr>
              <w:pStyle w:val="TableParagraph"/>
              <w:ind w:righ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51" w:type="dxa"/>
          </w:tcPr>
          <w:p>
            <w:pPr>
              <w:pStyle w:val="TableParagraph"/>
              <w:ind w:left="8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68" w:type="dxa"/>
          </w:tcPr>
          <w:p>
            <w:pPr>
              <w:pStyle w:val="TableParagraph"/>
              <w:ind w:left="136" w:right="15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131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ind w:right="44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5" w:type="dxa"/>
          </w:tcPr>
          <w:p>
            <w:pPr>
              <w:pStyle w:val="TableParagraph"/>
              <w:ind w:left="337" w:right="36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1824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UDH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URAD</w:t>
            </w:r>
          </w:p>
        </w:tc>
        <w:tc>
          <w:tcPr>
            <w:tcW w:w="1376" w:type="dxa"/>
          </w:tcPr>
          <w:p>
            <w:pPr>
              <w:pStyle w:val="TableParagraph"/>
              <w:ind w:righ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951" w:type="dxa"/>
          </w:tcPr>
          <w:p>
            <w:pPr>
              <w:pStyle w:val="TableParagraph"/>
              <w:ind w:left="8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ind w:left="136" w:right="15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131" w:type="dxa"/>
          </w:tcPr>
          <w:p>
            <w:pPr>
              <w:pStyle w:val="TableParagraph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3" w:type="dxa"/>
          </w:tcPr>
          <w:p>
            <w:pPr>
              <w:pStyle w:val="TableParagraph"/>
              <w:ind w:right="44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75" w:type="dxa"/>
          </w:tcPr>
          <w:p>
            <w:pPr>
              <w:pStyle w:val="TableParagraph"/>
              <w:ind w:left="337" w:right="364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70" w:hRule="atLeast"/>
        </w:trPr>
        <w:tc>
          <w:tcPr>
            <w:tcW w:w="1824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CENTRO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1376" w:type="dxa"/>
          </w:tcPr>
          <w:p>
            <w:pPr>
              <w:pStyle w:val="TableParagraph"/>
              <w:spacing w:line="249" w:lineRule="exact" w:before="1"/>
              <w:ind w:right="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51" w:type="dxa"/>
          </w:tcPr>
          <w:p>
            <w:pPr>
              <w:pStyle w:val="TableParagraph"/>
              <w:spacing w:line="249" w:lineRule="exact" w:before="1"/>
              <w:ind w:left="8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68" w:type="dxa"/>
          </w:tcPr>
          <w:p>
            <w:pPr>
              <w:pStyle w:val="TableParagraph"/>
              <w:spacing w:line="249" w:lineRule="exact" w:before="1"/>
              <w:ind w:right="1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31" w:type="dxa"/>
          </w:tcPr>
          <w:p>
            <w:pPr>
              <w:pStyle w:val="TableParagraph"/>
              <w:spacing w:line="249" w:lineRule="exact" w:before="1"/>
              <w:ind w:righ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3" w:type="dxa"/>
          </w:tcPr>
          <w:p>
            <w:pPr>
              <w:pStyle w:val="TableParagraph"/>
              <w:spacing w:line="249" w:lineRule="exact" w:before="1"/>
              <w:ind w:right="443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5" w:type="dxa"/>
          </w:tcPr>
          <w:p>
            <w:pPr>
              <w:pStyle w:val="TableParagraph"/>
              <w:spacing w:line="249" w:lineRule="exact" w:before="1"/>
              <w:ind w:left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group style="position:absolute;margin-left:84.675003pt;margin-top:10.615976pt;width:415.5pt;height:169.5pt;mso-position-horizontal-relative:page;mso-position-vertical-relative:paragraph;z-index:-15715840;mso-wrap-distance-left:0;mso-wrap-distance-right:0" coordorigin="1694,212" coordsize="8310,3390">
            <v:shape style="position:absolute;left:4226;top:1010;width:4330;height:2121" coordorigin="4226,1010" coordsize="4330,2121" path="m4226,1010l4226,3131m5309,1010l5309,3131m6391,1010l6391,3131m7474,1010l7474,3131m8556,1010l8556,3131e" filled="false" stroked="true" strokeweight=".75pt" strokecolor="#d9d9d9">
              <v:path arrowok="t"/>
              <v:stroke dashstyle="solid"/>
            </v:shape>
            <v:shape style="position:absolute;left:3141;top:2678;width:5393;height:428" type="#_x0000_t75" stroked="false">
              <v:imagedata r:id="rId46" o:title=""/>
            </v:shape>
            <v:shape style="position:absolute;left:3141;top:2148;width:1172;height:428" type="#_x0000_t75" stroked="false">
              <v:imagedata r:id="rId47" o:title=""/>
            </v:shape>
            <v:shape style="position:absolute;left:3141;top:1617;width:1388;height:428" type="#_x0000_t75" stroked="false">
              <v:imagedata r:id="rId48" o:title=""/>
            </v:shape>
            <v:shape style="position:absolute;left:3141;top:1103;width:129;height:397" type="#_x0000_t75" stroked="false">
              <v:imagedata r:id="rId49" o:title=""/>
            </v:shape>
            <v:shape style="position:absolute;left:3143;top:2742;width:5306;height:247" type="#_x0000_t75" stroked="false">
              <v:imagedata r:id="rId50" o:title=""/>
            </v:shape>
            <v:shape style="position:absolute;left:3143;top:2212;width:1083;height:247" type="#_x0000_t75" stroked="false">
              <v:imagedata r:id="rId51" o:title=""/>
            </v:shape>
            <v:shape style="position:absolute;left:3143;top:1682;width:1300;height:247" type="#_x0000_t75" stroked="false">
              <v:imagedata r:id="rId52" o:title=""/>
            </v:shape>
            <v:shape style="position:absolute;left:3143;top:1152;width:55;height:247" type="#_x0000_t75" stroked="false">
              <v:imagedata r:id="rId53" o:title=""/>
            </v:shape>
            <v:line style="position:absolute" from="3143,3131" to="3143,1010" stroked="true" strokeweight="1pt" strokecolor="#d9d9d9">
              <v:stroke dashstyle="solid"/>
            </v:line>
            <v:line style="position:absolute" from="9639,1010" to="9639,3131" stroked="true" strokeweight=".75pt" strokecolor="#d9d9d9">
              <v:stroke dashstyle="solid"/>
            </v:line>
            <v:rect style="position:absolute;left:1701;top:219;width:8295;height:3375" filled="false" stroked="true" strokeweight=".75pt" strokecolor="#d9d9d9">
              <v:stroke dashstyle="solid"/>
            </v:rect>
            <v:shape style="position:absolute;left:3990;top:436;width:3732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pacing w:val="-1"/>
                        <w:sz w:val="32"/>
                      </w:rPr>
                      <w:t>DERIVACIONES</w:t>
                    </w:r>
                    <w:r>
                      <w:rPr>
                        <w:rFonts w:ascii="Calibri"/>
                        <w:b/>
                        <w:color w:val="585858"/>
                        <w:spacing w:val="-13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32"/>
                      </w:rPr>
                      <w:t>A</w:t>
                    </w:r>
                    <w:r>
                      <w:rPr>
                        <w:rFonts w:ascii="Calibri"/>
                        <w:b/>
                        <w:color w:val="585858"/>
                        <w:spacing w:val="-16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32"/>
                      </w:rPr>
                      <w:t>RECURSOS</w:t>
                    </w:r>
                  </w:p>
                </w:txbxContent>
              </v:textbox>
              <w10:wrap type="none"/>
            </v:shape>
            <v:shape style="position:absolute;left:1831;top:1191;width:1543;height:711" type="#_x0000_t202" filled="false" stroked="false">
              <v:textbox inset="0,0,0,0">
                <w:txbxContent>
                  <w:p>
                    <w:pPr>
                      <w:tabs>
                        <w:tab w:pos="1430" w:val="left" w:leader="none"/>
                      </w:tabs>
                      <w:spacing w:line="19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position w:val="1"/>
                        <w:sz w:val="18"/>
                      </w:rPr>
                      <w:t>CENTRO</w:t>
                    </w:r>
                    <w:r>
                      <w:rPr>
                        <w:rFonts w:ascii="Calibri"/>
                        <w:color w:val="585858"/>
                        <w:spacing w:val="-2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position w:val="1"/>
                        <w:sz w:val="18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position w:val="1"/>
                        <w:sz w:val="18"/>
                      </w:rPr>
                      <w:t>DIA</w:t>
                      <w:tab/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271" w:right="37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UDH+URAD</w:t>
                    </w:r>
                  </w:p>
                </w:txbxContent>
              </v:textbox>
              <w10:wrap type="none"/>
            </v:shape>
            <v:shape style="position:absolute;left:4139;top:173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2548;top:2251;width:44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URAD</w:t>
                    </w:r>
                  </w:p>
                </w:txbxContent>
              </v:textbox>
              <w10:wrap type="none"/>
            </v:shape>
            <v:shape style="position:absolute;left:3922;top:226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638;top:2782;width:35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UDH</w:t>
                    </w:r>
                  </w:p>
                </w:txbxContent>
              </v:textbox>
              <w10:wrap type="none"/>
            </v:shape>
            <v:shape style="position:absolute;left:8146;top:279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98</w:t>
                    </w:r>
                  </w:p>
                </w:txbxContent>
              </v:textbox>
              <w10:wrap type="none"/>
            </v:shape>
            <v:shape style="position:absolute;left:3098;top:328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35;top:328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218;top:328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301;top:328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383;top:328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8421;top:328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9504;top:328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102"/>
      </w:pPr>
      <w:r>
        <w:rPr/>
        <w:t>PACIENTES</w:t>
      </w:r>
      <w:r>
        <w:rPr>
          <w:spacing w:val="-4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JUDICIAL</w:t>
      </w:r>
    </w:p>
    <w:p>
      <w:pPr>
        <w:pStyle w:val="BodyText"/>
        <w:spacing w:before="6" w:after="1"/>
        <w:rPr>
          <w:sz w:val="15"/>
        </w:rPr>
      </w:pPr>
    </w:p>
    <w:tbl>
      <w:tblPr>
        <w:tblW w:w="0" w:type="auto"/>
        <w:jc w:val="left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1409"/>
        <w:gridCol w:w="989"/>
        <w:gridCol w:w="1176"/>
        <w:gridCol w:w="1107"/>
        <w:gridCol w:w="818"/>
        <w:gridCol w:w="991"/>
      </w:tblGrid>
      <w:tr>
        <w:trPr>
          <w:trHeight w:val="537" w:hRule="atLeast"/>
        </w:trPr>
        <w:tc>
          <w:tcPr>
            <w:tcW w:w="3152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ADULTOS</w:t>
            </w:r>
          </w:p>
        </w:tc>
        <w:tc>
          <w:tcPr>
            <w:tcW w:w="1409" w:type="dxa"/>
          </w:tcPr>
          <w:p>
            <w:pPr>
              <w:pStyle w:val="TableParagraph"/>
              <w:spacing w:line="26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  <w:p>
            <w:pPr>
              <w:pStyle w:val="TableParagraph"/>
              <w:spacing w:line="249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GRANADILLA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205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  <w:p>
            <w:pPr>
              <w:pStyle w:val="TableParagraph"/>
              <w:spacing w:line="249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PUERTO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MATANZA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REALEJOS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ICOD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91" w:right="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315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Pinto</w:t>
            </w:r>
          </w:p>
        </w:tc>
        <w:tc>
          <w:tcPr>
            <w:tcW w:w="1409" w:type="dxa"/>
          </w:tcPr>
          <w:p>
            <w:pPr>
              <w:pStyle w:val="TableParagraph"/>
              <w:ind w:left="514" w:right="508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89" w:type="dxa"/>
          </w:tcPr>
          <w:p>
            <w:pPr>
              <w:pStyle w:val="TableParagraph"/>
              <w:ind w:left="155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76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991" w:type="dxa"/>
          </w:tcPr>
          <w:p>
            <w:pPr>
              <w:pStyle w:val="TableParagraph"/>
              <w:ind w:left="91" w:right="79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268" w:hRule="atLeast"/>
        </w:trPr>
        <w:tc>
          <w:tcPr>
            <w:tcW w:w="315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Abogados</w:t>
            </w:r>
          </w:p>
        </w:tc>
        <w:tc>
          <w:tcPr>
            <w:tcW w:w="1409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ind w:left="25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76" w:type="dxa"/>
          </w:tcPr>
          <w:p>
            <w:pPr>
              <w:pStyle w:val="TableParagraph"/>
              <w:ind w:left="456" w:right="44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107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ind w:left="91" w:right="79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70" w:hRule="atLeast"/>
        </w:trPr>
        <w:tc>
          <w:tcPr>
            <w:tcW w:w="3152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TENERIFE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140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line="249" w:lineRule="exact" w:before="1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152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Juzgados</w:t>
            </w:r>
          </w:p>
        </w:tc>
        <w:tc>
          <w:tcPr>
            <w:tcW w:w="1409" w:type="dxa"/>
          </w:tcPr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ind w:left="25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76" w:type="dxa"/>
          </w:tcPr>
          <w:p>
            <w:pPr>
              <w:pStyle w:val="TableParagraph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07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91" w:type="dxa"/>
          </w:tcPr>
          <w:p>
            <w:pPr>
              <w:pStyle w:val="TableParagraph"/>
              <w:ind w:left="91" w:right="79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537" w:hRule="atLeast"/>
        </w:trPr>
        <w:tc>
          <w:tcPr>
            <w:tcW w:w="3152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Ayuntamientos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(servicios</w:t>
            </w:r>
          </w:p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jurídicos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 sociales</w:t>
            </w:r>
          </w:p>
        </w:tc>
        <w:tc>
          <w:tcPr>
            <w:tcW w:w="1409" w:type="dxa"/>
          </w:tcPr>
          <w:p>
            <w:pPr>
              <w:pStyle w:val="TableParagraph"/>
              <w:spacing w:line="268" w:lineRule="exact"/>
              <w:ind w:left="514" w:right="508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98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line="268" w:lineRule="exact"/>
              <w:ind w:left="456" w:right="447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422" w:right="412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81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91" w:right="80"/>
              <w:jc w:val="center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</w:tr>
      <w:tr>
        <w:trPr>
          <w:trHeight w:val="534" w:hRule="atLeast"/>
        </w:trPr>
        <w:tc>
          <w:tcPr>
            <w:tcW w:w="3152" w:type="dxa"/>
          </w:tcPr>
          <w:p>
            <w:pPr>
              <w:pStyle w:val="TableParagraph"/>
              <w:spacing w:line="267" w:lineRule="exact"/>
              <w:ind w:left="107"/>
              <w:rPr>
                <w:sz w:val="22"/>
              </w:rPr>
            </w:pPr>
            <w:r>
              <w:rPr>
                <w:sz w:val="22"/>
              </w:rPr>
              <w:t>Dirección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General del</w:t>
            </w: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menor/Equipos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Interv.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Familiar</w:t>
            </w:r>
          </w:p>
        </w:tc>
        <w:tc>
          <w:tcPr>
            <w:tcW w:w="1409" w:type="dxa"/>
          </w:tcPr>
          <w:p>
            <w:pPr>
              <w:pStyle w:val="TableParagraph"/>
              <w:spacing w:line="268" w:lineRule="exact"/>
              <w:ind w:left="514" w:right="508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25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76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07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line="268" w:lineRule="exact"/>
              <w:ind w:left="91" w:right="79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270" w:hRule="atLeast"/>
        </w:trPr>
        <w:tc>
          <w:tcPr>
            <w:tcW w:w="315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spacing w:line="249" w:lineRule="exact" w:before="1"/>
              <w:ind w:left="514" w:right="509"/>
              <w:jc w:val="center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989" w:type="dxa"/>
          </w:tcPr>
          <w:p>
            <w:pPr>
              <w:pStyle w:val="TableParagraph"/>
              <w:spacing w:line="249" w:lineRule="exact" w:before="1"/>
              <w:ind w:left="205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176" w:type="dxa"/>
          </w:tcPr>
          <w:p>
            <w:pPr>
              <w:pStyle w:val="TableParagraph"/>
              <w:spacing w:line="249" w:lineRule="exact" w:before="1"/>
              <w:ind w:left="456" w:right="44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107" w:type="dxa"/>
          </w:tcPr>
          <w:p>
            <w:pPr>
              <w:pStyle w:val="TableParagraph"/>
              <w:spacing w:line="249" w:lineRule="exact" w:before="1"/>
              <w:ind w:left="422" w:right="412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818" w:type="dxa"/>
          </w:tcPr>
          <w:p>
            <w:pPr>
              <w:pStyle w:val="TableParagraph"/>
              <w:spacing w:line="249" w:lineRule="exact" w:before="1"/>
              <w:ind w:left="276" w:right="26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spacing w:line="249" w:lineRule="exact" w:before="1"/>
              <w:ind w:left="91" w:right="80"/>
              <w:jc w:val="center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3"/>
        <w:gridCol w:w="1416"/>
        <w:gridCol w:w="992"/>
        <w:gridCol w:w="1136"/>
        <w:gridCol w:w="1134"/>
        <w:gridCol w:w="853"/>
        <w:gridCol w:w="992"/>
      </w:tblGrid>
      <w:tr>
        <w:trPr>
          <w:trHeight w:val="292" w:hRule="atLeast"/>
        </w:trPr>
        <w:tc>
          <w:tcPr>
            <w:tcW w:w="3123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MENORES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10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Granadilla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Puerto</w:t>
            </w:r>
          </w:p>
        </w:tc>
        <w:tc>
          <w:tcPr>
            <w:tcW w:w="113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Matanza</w:t>
            </w:r>
          </w:p>
        </w:tc>
        <w:tc>
          <w:tcPr>
            <w:tcW w:w="1134" w:type="dxa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Realejos</w:t>
            </w:r>
          </w:p>
        </w:tc>
        <w:tc>
          <w:tcPr>
            <w:tcW w:w="853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Icod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94" w:hRule="atLeast"/>
        </w:trPr>
        <w:tc>
          <w:tcPr>
            <w:tcW w:w="3123" w:type="dxa"/>
          </w:tcPr>
          <w:p>
            <w:pPr>
              <w:pStyle w:val="TableParagraph"/>
              <w:spacing w:line="273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Libertad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Vigilada</w:t>
            </w:r>
          </w:p>
        </w:tc>
        <w:tc>
          <w:tcPr>
            <w:tcW w:w="1416" w:type="dxa"/>
          </w:tcPr>
          <w:p>
            <w:pPr>
              <w:pStyle w:val="TableParagraph"/>
              <w:spacing w:line="273" w:lineRule="exact" w:before="1"/>
              <w:ind w:left="21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92" w:type="dxa"/>
          </w:tcPr>
          <w:p>
            <w:pPr>
              <w:pStyle w:val="TableParagraph"/>
              <w:spacing w:line="273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6" w:type="dxa"/>
          </w:tcPr>
          <w:p>
            <w:pPr>
              <w:pStyle w:val="TableParagraph"/>
              <w:spacing w:line="273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2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line="273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73" w:lineRule="exact" w:before="1"/>
              <w:ind w:left="10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292" w:hRule="atLeast"/>
        </w:trPr>
        <w:tc>
          <w:tcPr>
            <w:tcW w:w="3123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Centros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abiertos</w:t>
            </w:r>
          </w:p>
        </w:tc>
        <w:tc>
          <w:tcPr>
            <w:tcW w:w="1416" w:type="dxa"/>
          </w:tcPr>
          <w:p>
            <w:pPr>
              <w:pStyle w:val="TableParagraph"/>
              <w:spacing w:line="272" w:lineRule="exact"/>
              <w:ind w:left="3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92" w:hRule="atLeast"/>
        </w:trPr>
        <w:tc>
          <w:tcPr>
            <w:tcW w:w="3123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Ayuntamientos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sociales)</w:t>
            </w:r>
          </w:p>
        </w:tc>
        <w:tc>
          <w:tcPr>
            <w:tcW w:w="1416" w:type="dxa"/>
          </w:tcPr>
          <w:p>
            <w:pPr>
              <w:pStyle w:val="TableParagraph"/>
              <w:spacing w:line="272" w:lineRule="exact"/>
              <w:ind w:left="3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92" w:hRule="atLeast"/>
        </w:trPr>
        <w:tc>
          <w:tcPr>
            <w:tcW w:w="3123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Institutos</w:t>
            </w:r>
          </w:p>
        </w:tc>
        <w:tc>
          <w:tcPr>
            <w:tcW w:w="1416" w:type="dxa"/>
          </w:tcPr>
          <w:p>
            <w:pPr>
              <w:pStyle w:val="TableParagraph"/>
              <w:spacing w:line="272" w:lineRule="exact"/>
              <w:ind w:left="3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95" w:hRule="atLeast"/>
        </w:trPr>
        <w:tc>
          <w:tcPr>
            <w:tcW w:w="312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Padres</w:t>
            </w:r>
          </w:p>
        </w:tc>
        <w:tc>
          <w:tcPr>
            <w:tcW w:w="1416" w:type="dxa"/>
          </w:tcPr>
          <w:p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92" w:hRule="atLeast"/>
        </w:trPr>
        <w:tc>
          <w:tcPr>
            <w:tcW w:w="3123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16" w:type="dxa"/>
          </w:tcPr>
          <w:p>
            <w:pPr>
              <w:pStyle w:val="TableParagraph"/>
              <w:spacing w:line="272" w:lineRule="exact"/>
              <w:ind w:left="16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36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4" w:type="dxa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3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92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Heading3"/>
        <w:jc w:val="both"/>
      </w:pPr>
      <w:r>
        <w:rPr>
          <w:u w:val="single"/>
        </w:rPr>
        <w:t>URAD</w:t>
      </w:r>
      <w:r>
        <w:rPr>
          <w:spacing w:val="-3"/>
          <w:u w:val="single"/>
        </w:rPr>
        <w:t> </w:t>
      </w:r>
      <w:r>
        <w:rPr>
          <w:u w:val="single"/>
        </w:rPr>
        <w:t>LAS</w:t>
      </w:r>
      <w:r>
        <w:rPr>
          <w:spacing w:val="-2"/>
          <w:u w:val="single"/>
        </w:rPr>
        <w:t> </w:t>
      </w:r>
      <w:r>
        <w:rPr>
          <w:u w:val="single"/>
        </w:rPr>
        <w:t>CRUCITAS</w:t>
      </w:r>
    </w:p>
    <w:p>
      <w:pPr>
        <w:pStyle w:val="BodyText"/>
        <w:spacing w:line="276" w:lineRule="auto" w:before="184"/>
        <w:ind w:left="1102" w:right="1536"/>
        <w:jc w:val="both"/>
      </w:pPr>
      <w:r>
        <w:rPr/>
        <w:t>Se</w:t>
      </w:r>
      <w:r>
        <w:rPr>
          <w:spacing w:val="-6"/>
        </w:rPr>
        <w:t> </w:t>
      </w:r>
      <w:r>
        <w:rPr/>
        <w:t>trata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9"/>
        </w:rPr>
        <w:t> </w:t>
      </w:r>
      <w:r>
        <w:rPr/>
        <w:t>Unidad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Tratamiento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régimen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internamiento</w:t>
      </w:r>
      <w:r>
        <w:rPr>
          <w:spacing w:val="-6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/>
        <w:t>realiza</w:t>
      </w:r>
      <w:r>
        <w:rPr>
          <w:spacing w:val="-5"/>
        </w:rPr>
        <w:t> </w:t>
      </w:r>
      <w:r>
        <w:rPr/>
        <w:t>la</w:t>
      </w:r>
      <w:r>
        <w:rPr>
          <w:spacing w:val="-59"/>
        </w:rPr>
        <w:t> </w:t>
      </w:r>
      <w:r>
        <w:rPr/>
        <w:t>deshabituación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incorporación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adicta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biopsicosocial.</w:t>
      </w:r>
    </w:p>
    <w:p>
      <w:pPr>
        <w:pStyle w:val="BodyText"/>
        <w:spacing w:line="276" w:lineRule="auto" w:before="159"/>
        <w:ind w:left="1102" w:right="1535"/>
        <w:jc w:val="both"/>
      </w:pPr>
      <w:r>
        <w:rPr/>
        <w:t>A través de los programas de la URAD Las Crucitas se adquiere la motivación y</w:t>
      </w:r>
      <w:r>
        <w:rPr>
          <w:spacing w:val="1"/>
        </w:rPr>
        <w:t> </w:t>
      </w:r>
      <w:r>
        <w:rPr/>
        <w:t>herramientas</w:t>
      </w:r>
      <w:r>
        <w:rPr>
          <w:spacing w:val="-6"/>
        </w:rPr>
        <w:t> </w:t>
      </w:r>
      <w:r>
        <w:rPr/>
        <w:t>necesarias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enfrentarse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éxito</w:t>
      </w:r>
      <w:r>
        <w:rPr>
          <w:spacing w:val="-4"/>
        </w:rPr>
        <w:t> </w:t>
      </w:r>
      <w:r>
        <w:rPr/>
        <w:t>al</w:t>
      </w:r>
      <w:r>
        <w:rPr>
          <w:spacing w:val="-6"/>
        </w:rPr>
        <w:t> </w:t>
      </w:r>
      <w:r>
        <w:rPr/>
        <w:t>problema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adicción.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trabaja</w:t>
      </w:r>
      <w:r>
        <w:rPr>
          <w:spacing w:val="-58"/>
        </w:rPr>
        <w:t> </w:t>
      </w:r>
      <w:r>
        <w:rPr/>
        <w:t>la</w:t>
      </w:r>
      <w:r>
        <w:rPr>
          <w:spacing w:val="-6"/>
        </w:rPr>
        <w:t> </w:t>
      </w:r>
      <w:r>
        <w:rPr/>
        <w:t>inserción</w:t>
      </w:r>
      <w:r>
        <w:rPr>
          <w:spacing w:val="-6"/>
        </w:rPr>
        <w:t> </w:t>
      </w:r>
      <w:r>
        <w:rPr/>
        <w:t>socio</w:t>
      </w:r>
      <w:r>
        <w:rPr>
          <w:spacing w:val="-6"/>
        </w:rPr>
        <w:t> </w:t>
      </w:r>
      <w:r>
        <w:rPr/>
        <w:t>laboral</w:t>
      </w:r>
      <w:r>
        <w:rPr>
          <w:spacing w:val="-8"/>
        </w:rPr>
        <w:t> </w:t>
      </w:r>
      <w:r>
        <w:rPr/>
        <w:t>como</w:t>
      </w:r>
      <w:r>
        <w:rPr>
          <w:spacing w:val="-6"/>
        </w:rPr>
        <w:t> </w:t>
      </w:r>
      <w:r>
        <w:rPr/>
        <w:t>punto</w:t>
      </w:r>
      <w:r>
        <w:rPr>
          <w:spacing w:val="-5"/>
        </w:rPr>
        <w:t> </w:t>
      </w:r>
      <w:r>
        <w:rPr/>
        <w:t>clave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evitar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exclusión</w:t>
      </w:r>
      <w:r>
        <w:rPr>
          <w:spacing w:val="-6"/>
        </w:rPr>
        <w:t> </w:t>
      </w:r>
      <w:r>
        <w:rPr/>
        <w:t>social.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acceder</w:t>
      </w:r>
      <w:r>
        <w:rPr>
          <w:spacing w:val="-59"/>
        </w:rPr>
        <w:t> </w:t>
      </w:r>
      <w:r>
        <w:rPr/>
        <w:t>a</w:t>
      </w:r>
      <w:r>
        <w:rPr>
          <w:spacing w:val="-4"/>
        </w:rPr>
        <w:t> </w:t>
      </w:r>
      <w:r>
        <w:rPr/>
        <w:t>este</w:t>
      </w:r>
      <w:r>
        <w:rPr>
          <w:spacing w:val="-5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necesario</w:t>
      </w:r>
      <w:r>
        <w:rPr>
          <w:spacing w:val="-3"/>
        </w:rPr>
        <w:t> </w:t>
      </w:r>
      <w:r>
        <w:rPr/>
        <w:t>haber</w:t>
      </w:r>
      <w:r>
        <w:rPr>
          <w:spacing w:val="-4"/>
        </w:rPr>
        <w:t> </w:t>
      </w:r>
      <w:r>
        <w:rPr/>
        <w:t>sido</w:t>
      </w:r>
      <w:r>
        <w:rPr>
          <w:spacing w:val="-4"/>
        </w:rPr>
        <w:t> </w:t>
      </w:r>
      <w:r>
        <w:rPr/>
        <w:t>derivado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UAD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esta</w:t>
      </w:r>
      <w:r>
        <w:rPr>
          <w:spacing w:val="-3"/>
        </w:rPr>
        <w:t> </w:t>
      </w:r>
      <w:r>
        <w:rPr/>
        <w:t>Comunidad</w:t>
      </w:r>
      <w:r>
        <w:rPr>
          <w:spacing w:val="-59"/>
        </w:rPr>
        <w:t> </w:t>
      </w:r>
      <w:r>
        <w:rPr/>
        <w:t>Autónoma.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Crucitas se</w:t>
      </w:r>
      <w:r>
        <w:rPr>
          <w:spacing w:val="1"/>
        </w:rPr>
        <w:t> </w:t>
      </w:r>
      <w:r>
        <w:rPr/>
        <w:t>admiten</w:t>
      </w:r>
      <w:r>
        <w:rPr>
          <w:spacing w:val="-2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con PMM.</w:t>
      </w:r>
    </w:p>
    <w:p>
      <w:pPr>
        <w:pStyle w:val="BodyText"/>
        <w:spacing w:line="278" w:lineRule="auto" w:before="161"/>
        <w:ind w:left="1102" w:right="1538"/>
        <w:jc w:val="both"/>
      </w:pPr>
      <w:r>
        <w:rPr/>
        <w:t>Durante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2021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siguieron</w:t>
      </w:r>
      <w:r>
        <w:rPr>
          <w:spacing w:val="-5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URAD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directrices</w:t>
      </w:r>
      <w:r>
        <w:rPr>
          <w:spacing w:val="-8"/>
        </w:rPr>
        <w:t> </w:t>
      </w:r>
      <w:r>
        <w:rPr/>
        <w:t>provenientes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Sanidad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más</w:t>
      </w:r>
      <w:r>
        <w:rPr>
          <w:spacing w:val="-59"/>
        </w:rPr>
        <w:t> </w:t>
      </w:r>
      <w:r>
        <w:rPr/>
        <w:t>específicamente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 Dirección</w:t>
      </w:r>
      <w:r>
        <w:rPr>
          <w:spacing w:val="-2"/>
        </w:rPr>
        <w:t> </w:t>
      </w:r>
      <w:r>
        <w:rPr/>
        <w:t>General de</w:t>
      </w:r>
      <w:r>
        <w:rPr>
          <w:spacing w:val="-2"/>
        </w:rPr>
        <w:t> </w:t>
      </w:r>
      <w:r>
        <w:rPr/>
        <w:t>Salud Pública.</w:t>
      </w:r>
    </w:p>
    <w:p>
      <w:pPr>
        <w:pStyle w:val="BodyText"/>
        <w:spacing w:line="276" w:lineRule="auto" w:before="155"/>
        <w:ind w:left="1102" w:right="1534"/>
        <w:jc w:val="both"/>
      </w:pPr>
      <w:r>
        <w:rPr/>
        <w:t>Nuestro aforo se vio limitado a un máximo de 15 pacientes ingresados y el número 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mermado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cierres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Desintoxicación del Hospital Universitario de Canarias (UDH-HUC), que retrasó 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previstos.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ahí,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pacientes</w:t>
      </w:r>
      <w:r>
        <w:rPr>
          <w:spacing w:val="1"/>
        </w:rPr>
        <w:t> </w:t>
      </w:r>
      <w:r>
        <w:rPr/>
        <w:t>ingresados este año,</w:t>
      </w:r>
      <w:r>
        <w:rPr>
          <w:spacing w:val="2"/>
        </w:rPr>
        <w:t> </w:t>
      </w:r>
      <w:r>
        <w:rPr/>
        <w:t>haya sido</w:t>
      </w:r>
      <w:r>
        <w:rPr>
          <w:spacing w:val="-1"/>
        </w:rPr>
        <w:t> </w:t>
      </w:r>
      <w:r>
        <w:rPr/>
        <w:t>inferior</w:t>
      </w:r>
      <w:r>
        <w:rPr>
          <w:spacing w:val="1"/>
        </w:rPr>
        <w:t> </w:t>
      </w:r>
      <w:r>
        <w:rPr/>
        <w:t>a años</w:t>
      </w:r>
      <w:r>
        <w:rPr>
          <w:spacing w:val="-2"/>
        </w:rPr>
        <w:t> </w:t>
      </w:r>
      <w:r>
        <w:rPr/>
        <w:t>anteriores.</w:t>
      </w:r>
    </w:p>
    <w:p>
      <w:pPr>
        <w:pStyle w:val="BodyText"/>
        <w:spacing w:line="276" w:lineRule="auto" w:before="160"/>
        <w:ind w:left="1102" w:right="1538"/>
        <w:jc w:val="both"/>
      </w:pPr>
      <w:r>
        <w:rPr/>
        <w:t>Se siguió aplicando el protocolo COVID instaurado el año anterior, adaptándonos a los</w:t>
      </w:r>
      <w:r>
        <w:rPr>
          <w:spacing w:val="-59"/>
        </w:rPr>
        <w:t> </w:t>
      </w:r>
      <w:r>
        <w:rPr/>
        <w:t>diferentes</w:t>
      </w:r>
      <w:r>
        <w:rPr>
          <w:spacing w:val="-6"/>
        </w:rPr>
        <w:t> </w:t>
      </w:r>
      <w:r>
        <w:rPr/>
        <w:t>niveles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alerta</w:t>
      </w:r>
      <w:r>
        <w:rPr>
          <w:spacing w:val="-3"/>
        </w:rPr>
        <w:t> </w:t>
      </w:r>
      <w:r>
        <w:rPr/>
        <w:t>sanitaria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los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hemos</w:t>
      </w:r>
      <w:r>
        <w:rPr>
          <w:spacing w:val="-3"/>
        </w:rPr>
        <w:t> </w:t>
      </w:r>
      <w:r>
        <w:rPr/>
        <w:t>ido</w:t>
      </w:r>
      <w:r>
        <w:rPr>
          <w:spacing w:val="-6"/>
        </w:rPr>
        <w:t> </w:t>
      </w:r>
      <w:r>
        <w:rPr/>
        <w:t>pasando.</w:t>
      </w:r>
      <w:r>
        <w:rPr>
          <w:spacing w:val="-4"/>
        </w:rPr>
        <w:t> </w:t>
      </w:r>
      <w:r>
        <w:rPr/>
        <w:t>Entre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medidas</w:t>
      </w:r>
      <w:r>
        <w:rPr>
          <w:spacing w:val="-59"/>
        </w:rPr>
        <w:t> </w:t>
      </w:r>
      <w:r>
        <w:rPr/>
        <w:t>establecidas está:</w:t>
      </w:r>
    </w:p>
    <w:p>
      <w:pPr>
        <w:pStyle w:val="ListParagraph"/>
        <w:numPr>
          <w:ilvl w:val="0"/>
          <w:numId w:val="2"/>
        </w:numPr>
        <w:tabs>
          <w:tab w:pos="1251" w:val="left" w:leader="none"/>
        </w:tabs>
        <w:spacing w:line="278" w:lineRule="auto" w:before="160" w:after="0"/>
        <w:ind w:left="1102" w:right="1538" w:firstLine="0"/>
        <w:jc w:val="both"/>
        <w:rPr>
          <w:sz w:val="22"/>
        </w:rPr>
      </w:pPr>
      <w:r>
        <w:rPr>
          <w:sz w:val="22"/>
        </w:rPr>
        <w:t>Mantenimiento de las medidas de información y formación así como la dispensación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gel hidroalcohólico y</w:t>
      </w:r>
      <w:r>
        <w:rPr>
          <w:spacing w:val="-1"/>
          <w:sz w:val="22"/>
        </w:rPr>
        <w:t> </w:t>
      </w:r>
      <w:r>
        <w:rPr>
          <w:sz w:val="22"/>
        </w:rPr>
        <w:t>mascarillas entre</w:t>
      </w:r>
      <w:r>
        <w:rPr>
          <w:spacing w:val="-3"/>
          <w:sz w:val="22"/>
        </w:rPr>
        <w:t> </w:t>
      </w:r>
      <w:r>
        <w:rPr>
          <w:sz w:val="22"/>
        </w:rPr>
        <w:t>los pacientes.</w:t>
      </w:r>
    </w:p>
    <w:p>
      <w:pPr>
        <w:pStyle w:val="ListParagraph"/>
        <w:numPr>
          <w:ilvl w:val="0"/>
          <w:numId w:val="2"/>
        </w:numPr>
        <w:tabs>
          <w:tab w:pos="1239" w:val="left" w:leader="none"/>
        </w:tabs>
        <w:spacing w:line="240" w:lineRule="auto" w:before="157" w:after="0"/>
        <w:ind w:left="1238" w:right="0" w:hanging="137"/>
        <w:jc w:val="left"/>
        <w:rPr>
          <w:sz w:val="22"/>
        </w:rPr>
      </w:pPr>
      <w:r>
        <w:rPr>
          <w:sz w:val="22"/>
        </w:rPr>
        <w:t>Todo</w:t>
      </w:r>
      <w:r>
        <w:rPr>
          <w:spacing w:val="-3"/>
          <w:sz w:val="22"/>
        </w:rPr>
        <w:t> </w:t>
      </w:r>
      <w:r>
        <w:rPr>
          <w:sz w:val="22"/>
        </w:rPr>
        <w:t>paciente</w:t>
      </w:r>
      <w:r>
        <w:rPr>
          <w:spacing w:val="-3"/>
          <w:sz w:val="22"/>
        </w:rPr>
        <w:t> </w:t>
      </w:r>
      <w:r>
        <w:rPr>
          <w:sz w:val="22"/>
        </w:rPr>
        <w:t>debe</w:t>
      </w:r>
      <w:r>
        <w:rPr>
          <w:spacing w:val="-1"/>
          <w:sz w:val="22"/>
        </w:rPr>
        <w:t> </w:t>
      </w:r>
      <w:r>
        <w:rPr>
          <w:sz w:val="22"/>
        </w:rPr>
        <w:t>venir con</w:t>
      </w:r>
      <w:r>
        <w:rPr>
          <w:spacing w:val="-1"/>
          <w:sz w:val="22"/>
        </w:rPr>
        <w:t> </w:t>
      </w:r>
      <w:r>
        <w:rPr>
          <w:sz w:val="22"/>
        </w:rPr>
        <w:t>PCR</w:t>
      </w:r>
      <w:r>
        <w:rPr>
          <w:spacing w:val="-1"/>
          <w:sz w:val="22"/>
        </w:rPr>
        <w:t> </w:t>
      </w:r>
      <w:r>
        <w:rPr>
          <w:sz w:val="22"/>
        </w:rPr>
        <w:t>negativa.</w:t>
      </w:r>
    </w:p>
    <w:p>
      <w:pPr>
        <w:pStyle w:val="ListParagraph"/>
        <w:numPr>
          <w:ilvl w:val="0"/>
          <w:numId w:val="2"/>
        </w:numPr>
        <w:tabs>
          <w:tab w:pos="1367" w:val="left" w:leader="none"/>
        </w:tabs>
        <w:spacing w:line="278" w:lineRule="auto" w:before="196" w:after="0"/>
        <w:ind w:left="1102" w:right="1541" w:firstLine="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llegada,</w:t>
      </w:r>
      <w:r>
        <w:rPr>
          <w:spacing w:val="1"/>
          <w:sz w:val="22"/>
        </w:rPr>
        <w:t> </w:t>
      </w:r>
      <w:r>
        <w:rPr>
          <w:sz w:val="22"/>
        </w:rPr>
        <w:t>duerme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come</w:t>
      </w:r>
      <w:r>
        <w:rPr>
          <w:spacing w:val="1"/>
          <w:sz w:val="22"/>
        </w:rPr>
        <w:t> </w:t>
      </w:r>
      <w:r>
        <w:rPr>
          <w:sz w:val="22"/>
        </w:rPr>
        <w:t>separado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resto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pacientes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-59"/>
          <w:sz w:val="22"/>
        </w:rPr>
        <w:t> </w:t>
      </w:r>
      <w:r>
        <w:rPr>
          <w:sz w:val="22"/>
        </w:rPr>
        <w:t>aproximadamente</w:t>
      </w:r>
      <w:r>
        <w:rPr>
          <w:spacing w:val="-2"/>
          <w:sz w:val="22"/>
        </w:rPr>
        <w:t> </w:t>
      </w:r>
      <w:r>
        <w:rPr>
          <w:sz w:val="22"/>
        </w:rPr>
        <w:t>una</w:t>
      </w:r>
      <w:r>
        <w:rPr>
          <w:spacing w:val="-1"/>
          <w:sz w:val="22"/>
        </w:rPr>
        <w:t> </w:t>
      </w:r>
      <w:r>
        <w:rPr>
          <w:sz w:val="22"/>
        </w:rPr>
        <w:t>semana.</w:t>
      </w:r>
    </w:p>
    <w:p>
      <w:pPr>
        <w:pStyle w:val="ListParagraph"/>
        <w:numPr>
          <w:ilvl w:val="0"/>
          <w:numId w:val="2"/>
        </w:numPr>
        <w:tabs>
          <w:tab w:pos="1249" w:val="left" w:leader="none"/>
        </w:tabs>
        <w:spacing w:line="278" w:lineRule="auto" w:before="154" w:after="0"/>
        <w:ind w:left="1102" w:right="1538" w:firstLine="0"/>
        <w:jc w:val="both"/>
        <w:rPr>
          <w:sz w:val="22"/>
        </w:rPr>
      </w:pPr>
      <w:r>
        <w:rPr>
          <w:sz w:val="22"/>
        </w:rPr>
        <w:t>Los pacientes deben hacer uso de la mascarilla como marque la legislación en cada</w:t>
      </w:r>
      <w:r>
        <w:rPr>
          <w:spacing w:val="1"/>
          <w:sz w:val="22"/>
        </w:rPr>
        <w:t> </w:t>
      </w:r>
      <w:r>
        <w:rPr>
          <w:sz w:val="22"/>
        </w:rPr>
        <w:t>momento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 pandemia.</w:t>
      </w:r>
    </w:p>
    <w:p>
      <w:pPr>
        <w:pStyle w:val="ListParagraph"/>
        <w:numPr>
          <w:ilvl w:val="0"/>
          <w:numId w:val="2"/>
        </w:numPr>
        <w:tabs>
          <w:tab w:pos="1239" w:val="left" w:leader="none"/>
        </w:tabs>
        <w:spacing w:line="240" w:lineRule="auto" w:before="158" w:after="0"/>
        <w:ind w:left="1238" w:right="0" w:hanging="137"/>
        <w:jc w:val="left"/>
        <w:rPr>
          <w:sz w:val="22"/>
        </w:rPr>
      </w:pP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ha</w:t>
      </w:r>
      <w:r>
        <w:rPr>
          <w:spacing w:val="-3"/>
          <w:sz w:val="22"/>
        </w:rPr>
        <w:t> </w:t>
      </w:r>
      <w:r>
        <w:rPr>
          <w:sz w:val="22"/>
        </w:rPr>
        <w:t>facilitado</w:t>
      </w:r>
      <w:r>
        <w:rPr>
          <w:spacing w:val="-2"/>
          <w:sz w:val="22"/>
        </w:rPr>
        <w:t> </w:t>
      </w:r>
      <w:r>
        <w:rPr>
          <w:sz w:val="22"/>
        </w:rPr>
        <w:t>y animado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vacunación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todos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pacientes.</w:t>
      </w:r>
    </w:p>
    <w:p>
      <w:pPr>
        <w:pStyle w:val="ListParagraph"/>
        <w:numPr>
          <w:ilvl w:val="0"/>
          <w:numId w:val="2"/>
        </w:numPr>
        <w:tabs>
          <w:tab w:pos="1227" w:val="left" w:leader="none"/>
        </w:tabs>
        <w:spacing w:line="240" w:lineRule="auto" w:before="198" w:after="0"/>
        <w:ind w:left="1226" w:right="0" w:hanging="125"/>
        <w:jc w:val="left"/>
        <w:rPr>
          <w:sz w:val="22"/>
        </w:rPr>
      </w:pP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cumple</w:t>
      </w:r>
      <w:r>
        <w:rPr>
          <w:spacing w:val="-12"/>
          <w:sz w:val="22"/>
        </w:rPr>
        <w:t> </w:t>
      </w:r>
      <w:r>
        <w:rPr>
          <w:sz w:val="22"/>
        </w:rPr>
        <w:t>lo</w:t>
      </w:r>
      <w:r>
        <w:rPr>
          <w:spacing w:val="-11"/>
          <w:sz w:val="22"/>
        </w:rPr>
        <w:t> </w:t>
      </w:r>
      <w:r>
        <w:rPr>
          <w:sz w:val="22"/>
        </w:rPr>
        <w:t>establecido</w:t>
      </w:r>
      <w:r>
        <w:rPr>
          <w:spacing w:val="-13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sz w:val="22"/>
        </w:rPr>
        <w:t>Sanidad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cuanto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visitas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familiares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Centro.</w:t>
      </w:r>
    </w:p>
    <w:p>
      <w:pPr>
        <w:pStyle w:val="ListParagraph"/>
        <w:numPr>
          <w:ilvl w:val="0"/>
          <w:numId w:val="2"/>
        </w:numPr>
        <w:tabs>
          <w:tab w:pos="1235" w:val="left" w:leader="none"/>
        </w:tabs>
        <w:spacing w:line="278" w:lineRule="auto" w:before="196" w:after="0"/>
        <w:ind w:left="1102" w:right="1533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casos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sospecha,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ha</w:t>
      </w:r>
      <w:r>
        <w:rPr>
          <w:spacing w:val="-6"/>
          <w:sz w:val="22"/>
        </w:rPr>
        <w:t> </w:t>
      </w:r>
      <w:r>
        <w:rPr>
          <w:sz w:val="22"/>
        </w:rPr>
        <w:t>procedido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coordinación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diferentes</w:t>
      </w:r>
      <w:r>
        <w:rPr>
          <w:spacing w:val="-5"/>
          <w:sz w:val="22"/>
        </w:rPr>
        <w:t> </w:t>
      </w:r>
      <w:r>
        <w:rPr>
          <w:sz w:val="22"/>
        </w:rPr>
        <w:t>Centros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8"/>
          <w:sz w:val="22"/>
        </w:rPr>
        <w:t> </w:t>
      </w:r>
      <w:r>
        <w:rPr>
          <w:sz w:val="22"/>
        </w:rPr>
        <w:t>Salud</w:t>
      </w:r>
      <w:r>
        <w:rPr>
          <w:spacing w:val="-1"/>
          <w:sz w:val="22"/>
        </w:rPr>
        <w:t> </w:t>
      </w:r>
      <w:r>
        <w:rPr>
          <w:sz w:val="22"/>
        </w:rPr>
        <w:t>siguiendo sus indicaciones.</w:t>
      </w:r>
    </w:p>
    <w:p>
      <w:pPr>
        <w:spacing w:before="154"/>
        <w:ind w:left="1102" w:right="0" w:firstLine="0"/>
        <w:jc w:val="left"/>
        <w:rPr>
          <w:rFonts w:ascii="Calibri" w:hAnsi="Calibri"/>
          <w:sz w:val="22"/>
        </w:rPr>
      </w:pPr>
      <w:r>
        <w:rPr>
          <w:rFonts w:ascii="Arial" w:hAnsi="Arial"/>
          <w:b/>
          <w:sz w:val="22"/>
        </w:rPr>
        <w:t>Programa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de Unidad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Residencial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Atención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a las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Drogodependencias</w:t>
      </w:r>
      <w:r>
        <w:rPr>
          <w:rFonts w:ascii="Calibri" w:hAnsi="Calibri"/>
          <w:sz w:val="22"/>
        </w:rPr>
        <w:t>.</w:t>
      </w:r>
    </w:p>
    <w:p>
      <w:pPr>
        <w:pStyle w:val="BodyText"/>
        <w:rPr>
          <w:rFonts w:ascii="Calibri"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992"/>
      </w:tblGrid>
      <w:tr>
        <w:trPr>
          <w:trHeight w:val="268" w:hRule="atLeast"/>
        </w:trPr>
        <w:tc>
          <w:tcPr>
            <w:tcW w:w="424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ATENDIDOS</w:t>
            </w:r>
          </w:p>
        </w:tc>
        <w:tc>
          <w:tcPr>
            <w:tcW w:w="992" w:type="dxa"/>
          </w:tcPr>
          <w:p>
            <w:pPr>
              <w:pStyle w:val="TableParagraph"/>
              <w:ind w:left="362" w:right="357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68" w:hRule="atLeast"/>
        </w:trPr>
        <w:tc>
          <w:tcPr>
            <w:tcW w:w="424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INGRESOS</w:t>
            </w:r>
          </w:p>
        </w:tc>
        <w:tc>
          <w:tcPr>
            <w:tcW w:w="992" w:type="dxa"/>
          </w:tcPr>
          <w:p>
            <w:pPr>
              <w:pStyle w:val="TableParagraph"/>
              <w:ind w:left="362" w:right="357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68" w:hRule="atLeast"/>
        </w:trPr>
        <w:tc>
          <w:tcPr>
            <w:tcW w:w="424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TERAPEUTICAS</w:t>
            </w:r>
          </w:p>
        </w:tc>
        <w:tc>
          <w:tcPr>
            <w:tcW w:w="992" w:type="dxa"/>
          </w:tcPr>
          <w:p>
            <w:pPr>
              <w:pStyle w:val="TableParagraph"/>
              <w:ind w:left="362" w:right="357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268" w:hRule="atLeast"/>
        </w:trPr>
        <w:tc>
          <w:tcPr>
            <w:tcW w:w="424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ALTAS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VOLUNTARIAS</w:t>
            </w:r>
          </w:p>
        </w:tc>
        <w:tc>
          <w:tcPr>
            <w:tcW w:w="992" w:type="dxa"/>
          </w:tcPr>
          <w:p>
            <w:pPr>
              <w:pStyle w:val="TableParagraph"/>
              <w:ind w:left="362" w:right="357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268" w:hRule="atLeast"/>
        </w:trPr>
        <w:tc>
          <w:tcPr>
            <w:tcW w:w="424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EXPULSIONES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8" w:hRule="atLeast"/>
        </w:trPr>
        <w:tc>
          <w:tcPr>
            <w:tcW w:w="424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DERIVACIONES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UAD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424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FALLECIMIENTOS</w:t>
            </w:r>
          </w:p>
        </w:tc>
        <w:tc>
          <w:tcPr>
            <w:tcW w:w="992" w:type="dxa"/>
          </w:tcPr>
          <w:p>
            <w:pPr>
              <w:pStyle w:val="TableParagraph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4249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31/12/2021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PERMANECEN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URAD</w:t>
            </w:r>
          </w:p>
        </w:tc>
        <w:tc>
          <w:tcPr>
            <w:tcW w:w="992" w:type="dxa"/>
          </w:tcPr>
          <w:p>
            <w:pPr>
              <w:pStyle w:val="TableParagraph"/>
              <w:ind w:left="362" w:right="357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spacing w:before="12"/>
        <w:rPr>
          <w:rFonts w:ascii="Calibri"/>
          <w:sz w:val="28"/>
        </w:rPr>
      </w:pPr>
    </w:p>
    <w:p>
      <w:pPr>
        <w:spacing w:before="93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Del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total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pacientes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atendidos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por sexo:</w:t>
      </w:r>
    </w:p>
    <w:p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1843"/>
      </w:tblGrid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HOMBRES</w:t>
            </w:r>
          </w:p>
        </w:tc>
        <w:tc>
          <w:tcPr>
            <w:tcW w:w="1843" w:type="dxa"/>
          </w:tcPr>
          <w:p>
            <w:pPr>
              <w:pStyle w:val="TableParagraph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MUJERES</w:t>
            </w:r>
          </w:p>
        </w:tc>
        <w:tc>
          <w:tcPr>
            <w:tcW w:w="1843" w:type="dxa"/>
          </w:tcPr>
          <w:p>
            <w:pPr>
              <w:pStyle w:val="TableParagraph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843" w:type="dxa"/>
          </w:tcPr>
          <w:p>
            <w:pPr>
              <w:pStyle w:val="TableParagraph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5"/>
        </w:rPr>
      </w:pPr>
      <w:r>
        <w:rPr/>
        <w:pict>
          <v:group style="position:absolute;margin-left:84.675003pt;margin-top:10.615976pt;width:347.45pt;height:158.9pt;mso-position-horizontal-relative:page;mso-position-vertical-relative:paragraph;z-index:-15715328;mso-wrap-distance-left:0;mso-wrap-distance-right:0" coordorigin="1694,212" coordsize="6949,3178">
            <v:shape style="position:absolute;left:1701;top:219;width:6934;height:3163" type="#_x0000_t75" stroked="false">
              <v:imagedata r:id="rId54" o:title=""/>
            </v:shape>
            <v:shape style="position:absolute;left:3141;top:636;width:2925;height:2746" type="#_x0000_t75" stroked="false">
              <v:imagedata r:id="rId55" o:title=""/>
            </v:shape>
            <v:shape style="position:absolute;left:3148;top:645;width:1854;height:1931" type="#_x0000_t75" stroked="false">
              <v:imagedata r:id="rId56" o:title=""/>
            </v:shape>
            <v:shape style="position:absolute;left:3566;top:1059;width:2101;height:2104" coordorigin="3566,1059" coordsize="2101,2104" path="m4615,1059l4615,2111,3566,2187,3574,2262,3587,2334,3605,2405,3627,2473,3654,2539,3685,2603,3721,2665,3760,2723,3803,2779,3849,2832,3899,2881,3952,2927,4008,2970,4066,3008,4128,3043,4191,3074,4257,3100,4326,3122,4396,3140,4467,3152,4540,3160,4615,3163,4690,3160,4764,3152,4836,3140,4906,3122,4975,3100,5041,3073,5105,3042,5166,3007,5225,2968,5281,2925,5333,2879,5383,2830,5429,2777,5472,2721,5511,2662,5546,2601,5577,2537,5604,2471,5626,2402,5644,2332,5656,2260,5664,2186,5667,2111,5664,2036,5656,1962,5644,1890,5626,1820,5604,1752,5577,1685,5546,1622,5511,1560,5472,1501,5429,1446,5383,1393,5333,1343,5281,1297,5225,1254,5166,1215,5105,1180,5041,1149,4975,1122,4906,1100,4836,1083,4764,1070,4690,1062,4615,1059xe" filled="true" fillcolor="#4471c4" stroked="false">
              <v:path arrowok="t"/>
              <v:fill type="solid"/>
            </v:shape>
            <v:shape style="position:absolute;left:3563;top:1059;width:1052;height:1128" coordorigin="3563,1059" coordsize="1052,1128" path="m4615,1059l4539,1062,4464,1070,4391,1083,4320,1101,4251,1124,4185,1151,4121,1183,4059,1218,4001,1257,3945,1301,3892,1347,3843,1397,3797,1450,3755,1506,3716,1565,3681,1627,3651,1690,3625,1756,3603,1824,3586,1894,3573,1965,3566,2038,3563,2112,3566,2187,4615,2111,4615,1059xe" filled="true" fillcolor="#ec7c30" stroked="false">
              <v:path arrowok="t"/>
              <v:fill type="solid"/>
            </v:shape>
            <v:rect style="position:absolute;left:7529;top:1773;width:986;height:675" filled="true" fillcolor="#f1f1f1" stroked="false">
              <v:fill opacity="25443f" type="solid"/>
            </v:rect>
            <v:rect style="position:absolute;left:7623;top:1892;width:99;height:99" filled="true" fillcolor="#4471c4" stroked="false">
              <v:fill type="solid"/>
            </v:rect>
            <v:rect style="position:absolute;left:7623;top:2230;width:99;height:99" filled="true" fillcolor="#ec7c30" stroked="false">
              <v:fill type="solid"/>
            </v:rect>
            <v:rect style="position:absolute;left:1701;top:219;width:6934;height:3163" filled="false" stroked="true" strokeweight=".75pt" strokecolor="#bebebe">
              <v:stroke dashstyle="solid"/>
            </v:rect>
            <v:shape style="position:absolute;left:1693;top:212;width:6949;height:3178" type="#_x0000_t202" filled="false" stroked="false">
              <v:textbox inset="0,0,0,0">
                <w:txbxContent>
                  <w:p>
                    <w:pPr>
                      <w:spacing w:before="158"/>
                      <w:ind w:left="2006" w:right="2007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Atendidos</w:t>
                    </w:r>
                    <w:r>
                      <w:rPr>
                        <w:rFonts w:ascii="Calibri"/>
                        <w:b/>
                        <w:color w:val="404040"/>
                        <w:spacing w:val="-12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por</w:t>
                    </w:r>
                    <w:r>
                      <w:rPr>
                        <w:rFonts w:ascii="Calibri"/>
                        <w:b/>
                        <w:color w:val="404040"/>
                        <w:spacing w:val="-10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Sexo</w:t>
                    </w:r>
                  </w:p>
                </w:txbxContent>
              </v:textbox>
              <w10:wrap type="none"/>
            </v:shape>
            <v:shape style="position:absolute;left:7529;top:1773;width:986;height:675" type="#_x0000_t202" filled="false" stroked="false">
              <v:textbox inset="0,0,0,0">
                <w:txbxContent>
                  <w:p>
                    <w:pPr>
                      <w:spacing w:before="49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Hombres</w:t>
                    </w:r>
                  </w:p>
                  <w:p>
                    <w:pPr>
                      <w:spacing w:before="117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Mujeres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0"/>
        <w:ind w:left="110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Según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la adicción que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motiva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el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ingreso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en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la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URAD estos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serían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resultados: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1843"/>
      </w:tblGrid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SUSTANCIA</w:t>
            </w:r>
          </w:p>
        </w:tc>
        <w:tc>
          <w:tcPr>
            <w:tcW w:w="1843" w:type="dxa"/>
          </w:tcPr>
          <w:p>
            <w:pPr>
              <w:pStyle w:val="TableParagraph"/>
              <w:ind w:left="192" w:right="1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PACIENTES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ALCOHOL</w:t>
            </w:r>
          </w:p>
        </w:tc>
        <w:tc>
          <w:tcPr>
            <w:tcW w:w="1843" w:type="dxa"/>
          </w:tcPr>
          <w:p>
            <w:pPr>
              <w:pStyle w:val="TableParagraph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HEROÍNA</w:t>
            </w:r>
          </w:p>
        </w:tc>
        <w:tc>
          <w:tcPr>
            <w:tcW w:w="1843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COCAINA</w:t>
            </w:r>
          </w:p>
        </w:tc>
        <w:tc>
          <w:tcPr>
            <w:tcW w:w="1843" w:type="dxa"/>
          </w:tcPr>
          <w:p>
            <w:pPr>
              <w:pStyle w:val="TableParagraph"/>
              <w:ind w:left="192" w:right="183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CANNABIS</w:t>
            </w:r>
          </w:p>
        </w:tc>
        <w:tc>
          <w:tcPr>
            <w:tcW w:w="1843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METADONA</w:t>
            </w:r>
          </w:p>
        </w:tc>
        <w:tc>
          <w:tcPr>
            <w:tcW w:w="1843" w:type="dxa"/>
          </w:tcPr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2547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PACIENTES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PMM</w:t>
            </w:r>
          </w:p>
        </w:tc>
        <w:tc>
          <w:tcPr>
            <w:tcW w:w="1843" w:type="dxa"/>
          </w:tcPr>
          <w:p>
            <w:pPr>
              <w:pStyle w:val="TableParagraph"/>
              <w:spacing w:line="251" w:lineRule="exact"/>
              <w:ind w:left="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4"/>
        </w:rPr>
      </w:pPr>
      <w:r>
        <w:rPr/>
        <w:pict>
          <v:group style="position:absolute;margin-left:84.675003pt;margin-top:10.474317pt;width:342.75pt;height:147pt;mso-position-horizontal-relative:page;mso-position-vertical-relative:paragraph;z-index:-15714816;mso-wrap-distance-left:0;mso-wrap-distance-right:0" coordorigin="1694,209" coordsize="6855,2940">
            <v:shape style="position:absolute;left:1701;top:216;width:6840;height:2925" type="#_x0000_t75" stroked="false">
              <v:imagedata r:id="rId57" o:title=""/>
            </v:shape>
            <v:shape style="position:absolute;left:3933;top:356;width:1842;height:2442" type="#_x0000_t75" stroked="false">
              <v:imagedata r:id="rId58" o:title=""/>
            </v:shape>
            <v:shape style="position:absolute;left:3936;top:1402;width:1657;height:1738" type="#_x0000_t75" stroked="false">
              <v:imagedata r:id="rId59" o:title=""/>
            </v:shape>
            <v:shape style="position:absolute;left:2889;top:1092;width:2157;height:2048" type="#_x0000_t75" stroked="false">
              <v:imagedata r:id="rId60" o:title=""/>
            </v:shape>
            <v:shape style="position:absolute;left:2940;top:886;width:1794;height:1315" type="#_x0000_t75" stroked="false">
              <v:imagedata r:id="rId61" o:title=""/>
            </v:shape>
            <v:shape style="position:absolute;left:3033;top:821;width:1701;height:1379" type="#_x0000_t75" stroked="false">
              <v:imagedata r:id="rId62" o:title=""/>
            </v:shape>
            <v:shape style="position:absolute;left:3074;top:756;width:1660;height:1444" type="#_x0000_t75" stroked="false">
              <v:imagedata r:id="rId63" o:title=""/>
            </v:shape>
            <v:shape style="position:absolute;left:3122;top:641;width:1612;height:1561" type="#_x0000_t75" stroked="false">
              <v:imagedata r:id="rId64" o:title=""/>
            </v:shape>
            <v:shape style="position:absolute;left:3228;top:361;width:1504;height:1845" type="#_x0000_t75" stroked="false">
              <v:imagedata r:id="rId65" o:title=""/>
            </v:shape>
            <v:shape style="position:absolute;left:4346;top:775;width:1041;height:1628" coordorigin="4347,776" coordsize="1041,1628" path="m4347,776l4347,1817,5207,2403,5248,2337,5285,2268,5316,2197,5341,2123,5361,2048,5376,1972,5385,1895,5388,1817,5385,1742,5377,1669,5365,1598,5347,1528,5325,1461,5299,1395,5268,1332,5233,1271,5195,1213,5153,1158,5107,1106,5058,1056,5005,1011,4950,968,4892,930,4831,895,4768,865,4703,838,4635,816,4565,799,4494,786,4421,778,4347,776xe" filled="true" fillcolor="#4471c4" stroked="false">
              <v:path arrowok="t"/>
              <v:fill type="solid"/>
            </v:shape>
            <v:shape style="position:absolute;left:4346;top:1816;width:860;height:995" coordorigin="4347,1817" coordsize="860,995" path="m4347,1817l4654,2811,4728,2785,4799,2754,4868,2718,4933,2677,4996,2631,5054,2580,5109,2525,5160,2466,5207,2403,4347,1817xe" filled="true" fillcolor="#ec7c30" stroked="false">
              <v:path arrowok="t"/>
              <v:fill type="solid"/>
            </v:shape>
            <v:shape style="position:absolute;left:3305;top:1509;width:1348;height:1348" coordorigin="3306,1510" coordsize="1348,1348" path="m3352,1510l3332,1585,3317,1662,3309,1739,3306,1817,3309,1894,3317,1971,3332,2048,3352,2123,3377,2194,3405,2261,3439,2326,3476,2387,3517,2445,3561,2500,3609,2551,3660,2599,3714,2643,3771,2684,3830,2720,3891,2753,3955,2781,4020,2805,4087,2825,4155,2840,4225,2851,4295,2856,4366,2858,4438,2854,4510,2845,4582,2831,4654,2811,4347,1817,3352,1510xe" filled="true" fillcolor="#a4a4a4" stroked="false">
              <v:path arrowok="t"/>
              <v:fill type="solid"/>
            </v:shape>
            <v:shape style="position:absolute;left:3352;top:1296;width:995;height:521" coordorigin="3352,1296" coordsize="995,521" path="m3445,1296l3418,1348,3393,1400,3371,1455,3352,1510,4347,1817,3445,1296xe" filled="true" fillcolor="#ffc000" stroked="false">
              <v:path arrowok="t"/>
              <v:fill type="solid"/>
            </v:shape>
            <v:shape style="position:absolute;left:3445;top:1230;width:902;height:587" coordorigin="3445,1230" coordsize="902,587" path="m3487,1230l3466,1263,3445,1296,4347,1817,3487,1230xe" filled="true" fillcolor="#5b9bd4" stroked="false">
              <v:path arrowok="t"/>
              <v:fill type="solid"/>
            </v:shape>
            <v:shape style="position:absolute;left:3486;top:1167;width:860;height:649" coordorigin="3487,1168" coordsize="860,649" path="m3533,1168l3509,1199,3487,1230,4347,1817,3533,1168xe" filled="true" fillcolor="#6fac46" stroked="false">
              <v:path arrowok="t"/>
              <v:fill type="solid"/>
            </v:shape>
            <v:shape style="position:absolute;left:3533;top:1053;width:814;height:763" coordorigin="3533,1054" coordsize="814,763" path="m3639,1054l3611,1081,3584,1109,3558,1138,3533,1168,4347,1817,3639,1054xe" filled="true" fillcolor="#254478" stroked="false">
              <v:path arrowok="t"/>
              <v:fill type="solid"/>
            </v:shape>
            <v:shape style="position:absolute;left:3638;top:775;width:708;height:1041" coordorigin="3639,776" coordsize="708,1041" path="m4347,776l4268,779,4191,788,4114,802,4040,822,3966,848,3896,879,3827,915,3761,956,3698,1002,3639,1054,4347,1817,4347,776xe" filled="true" fillcolor="#9e470d" stroked="false">
              <v:path arrowok="t"/>
              <v:fill type="solid"/>
            </v:shape>
            <v:rect style="position:absolute;left:6735;top:976;width:1686;height:2025" filled="true" fillcolor="#f1f1f1" stroked="false">
              <v:fill opacity="25443f" type="solid"/>
            </v:rect>
            <v:rect style="position:absolute;left:6830;top:1096;width:99;height:99" filled="true" fillcolor="#4471c4" stroked="false">
              <v:fill type="solid"/>
            </v:rect>
            <v:rect style="position:absolute;left:6830;top:1433;width:99;height:99" filled="true" fillcolor="#ec7c30" stroked="false">
              <v:fill type="solid"/>
            </v:rect>
            <v:rect style="position:absolute;left:6830;top:1771;width:99;height:99" filled="true" fillcolor="#a4a4a4" stroked="false">
              <v:fill type="solid"/>
            </v:rect>
            <v:rect style="position:absolute;left:6830;top:2108;width:99;height:99" filled="true" fillcolor="#ffc000" stroked="false">
              <v:fill type="solid"/>
            </v:rect>
            <v:rect style="position:absolute;left:6830;top:2446;width:99;height:99" filled="true" fillcolor="#5b9bd4" stroked="false">
              <v:fill type="solid"/>
            </v:rect>
            <v:rect style="position:absolute;left:6830;top:2783;width:99;height:99" filled="true" fillcolor="#6fac46" stroked="false">
              <v:fill type="solid"/>
            </v:rect>
            <v:shape style="position:absolute;left:1701;top:216;width:6840;height:2925" type="#_x0000_t202" filled="false" stroked="true" strokeweight=".75pt" strokecolor="#bebebe">
              <v:textbox inset="0,0,0,0">
                <w:txbxContent>
                  <w:p>
                    <w:pPr>
                      <w:spacing w:before="144"/>
                      <w:ind w:left="2031" w:right="2032" w:firstLine="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Motivo</w:t>
                    </w:r>
                    <w:r>
                      <w:rPr>
                        <w:rFonts w:ascii="Calibri"/>
                        <w:b/>
                        <w:color w:val="404040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de</w:t>
                    </w:r>
                    <w:r>
                      <w:rPr>
                        <w:rFonts w:ascii="Calibri"/>
                        <w:b/>
                        <w:color w:val="404040"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Ingreso</w:t>
                    </w:r>
                  </w:p>
                </w:txbxContent>
              </v:textbox>
              <v:stroke dashstyle="solid"/>
              <w10:wrap type="none"/>
            </v:shape>
            <v:shape style="position:absolute;left:6735;top:976;width:1686;height:2025" type="#_x0000_t202" filled="false" stroked="false">
              <v:textbox inset="0,0,0,0">
                <w:txbxContent>
                  <w:p>
                    <w:pPr>
                      <w:spacing w:line="369" w:lineRule="auto" w:before="50"/>
                      <w:ind w:left="236" w:right="701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Alcohol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Heroína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Cocaina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Cannabis</w:t>
                    </w:r>
                    <w:r>
                      <w:rPr>
                        <w:rFonts w:ascii="Calibri" w:hAns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Ludopatia</w:t>
                    </w:r>
                  </w:p>
                  <w:p>
                    <w:pPr>
                      <w:spacing w:line="215" w:lineRule="exact" w:before="0"/>
                      <w:ind w:left="2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Metadona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pgSz w:w="11910" w:h="16840"/>
          <w:pgMar w:header="708" w:footer="651" w:top="1820" w:bottom="1160" w:left="600" w:right="160"/>
        </w:sectPr>
      </w:pPr>
    </w:p>
    <w:p>
      <w:pPr>
        <w:spacing w:before="15"/>
        <w:ind w:left="1102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Según el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municipio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residencia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los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usuarios: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2551"/>
      </w:tblGrid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309"/>
              <w:rPr>
                <w:b/>
                <w:sz w:val="22"/>
              </w:rPr>
            </w:pPr>
            <w:r>
              <w:rPr>
                <w:b/>
                <w:sz w:val="22"/>
              </w:rPr>
              <w:t>MUNICIPIO</w:t>
            </w:r>
          </w:p>
        </w:tc>
        <w:tc>
          <w:tcPr>
            <w:tcW w:w="2551" w:type="dxa"/>
          </w:tcPr>
          <w:p>
            <w:pPr>
              <w:pStyle w:val="TableParagraph"/>
              <w:ind w:left="315" w:right="50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96"/>
                <w:sz w:val="22"/>
              </w:rPr>
              <w:t> </w:t>
            </w:r>
            <w:r>
              <w:rPr>
                <w:b/>
                <w:sz w:val="22"/>
              </w:rPr>
              <w:t>PACIENTES</w:t>
            </w:r>
          </w:p>
        </w:tc>
      </w:tr>
      <w:tr>
        <w:trPr>
          <w:trHeight w:val="270" w:hRule="atLeast"/>
        </w:trPr>
        <w:tc>
          <w:tcPr>
            <w:tcW w:w="3257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ADEJE</w:t>
            </w:r>
          </w:p>
        </w:tc>
        <w:tc>
          <w:tcPr>
            <w:tcW w:w="2551" w:type="dxa"/>
          </w:tcPr>
          <w:p>
            <w:pPr>
              <w:pStyle w:val="TableParagraph"/>
              <w:spacing w:line="249" w:lineRule="exact"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ARONA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CANDELARIA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ROSARIO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SAUZAL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FIRGAS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GARACHICO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9" w:hRule="atLeast"/>
        </w:trPr>
        <w:tc>
          <w:tcPr>
            <w:tcW w:w="325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GRANADILLA</w:t>
            </w:r>
          </w:p>
        </w:tc>
        <w:tc>
          <w:tcPr>
            <w:tcW w:w="2551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 LAGUNA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OROTAVA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VICTORIA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PALMAS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CANARIA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LLANOS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ARIDANE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3257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SILOS</w:t>
            </w:r>
          </w:p>
        </w:tc>
        <w:tc>
          <w:tcPr>
            <w:tcW w:w="2551" w:type="dxa"/>
          </w:tcPr>
          <w:p>
            <w:pPr>
              <w:pStyle w:val="TableParagraph"/>
              <w:spacing w:line="249" w:lineRule="exact"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MOYA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PUERTO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S/C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TENERIFE</w:t>
            </w:r>
          </w:p>
        </w:tc>
        <w:tc>
          <w:tcPr>
            <w:tcW w:w="2551" w:type="dxa"/>
          </w:tcPr>
          <w:p>
            <w:pPr>
              <w:pStyle w:val="TableParagraph"/>
              <w:ind w:left="315" w:right="424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URSULA</w:t>
            </w:r>
          </w:p>
        </w:tc>
        <w:tc>
          <w:tcPr>
            <w:tcW w:w="2551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VECINDARIO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VILAFLOR</w:t>
            </w:r>
          </w:p>
        </w:tc>
        <w:tc>
          <w:tcPr>
            <w:tcW w:w="2551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25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551" w:type="dxa"/>
          </w:tcPr>
          <w:p>
            <w:pPr>
              <w:pStyle w:val="TableParagraph"/>
              <w:ind w:left="315" w:right="424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spacing w:before="158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Atendiendo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la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edad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de pacientes en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URAD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418"/>
      </w:tblGrid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INTERVALO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AÑOS</w:t>
            </w:r>
          </w:p>
        </w:tc>
        <w:tc>
          <w:tcPr>
            <w:tcW w:w="1418" w:type="dxa"/>
          </w:tcPr>
          <w:p>
            <w:pPr>
              <w:pStyle w:val="TableParagraph"/>
              <w:ind w:left="307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70" w:hRule="atLeast"/>
        </w:trPr>
        <w:tc>
          <w:tcPr>
            <w:tcW w:w="2405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19</w:t>
            </w:r>
          </w:p>
        </w:tc>
        <w:tc>
          <w:tcPr>
            <w:tcW w:w="1418" w:type="dxa"/>
          </w:tcPr>
          <w:p>
            <w:pPr>
              <w:pStyle w:val="TableParagraph"/>
              <w:spacing w:line="249" w:lineRule="exact" w:before="1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25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29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30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34</w:t>
            </w:r>
          </w:p>
        </w:tc>
        <w:tc>
          <w:tcPr>
            <w:tcW w:w="1418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35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39</w:t>
            </w:r>
          </w:p>
        </w:tc>
        <w:tc>
          <w:tcPr>
            <w:tcW w:w="1418" w:type="dxa"/>
          </w:tcPr>
          <w:p>
            <w:pPr>
              <w:pStyle w:val="TableParagraph"/>
              <w:ind w:left="488" w:right="55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44</w:t>
            </w:r>
          </w:p>
        </w:tc>
        <w:tc>
          <w:tcPr>
            <w:tcW w:w="1418" w:type="dxa"/>
          </w:tcPr>
          <w:p>
            <w:pPr>
              <w:pStyle w:val="TableParagraph"/>
              <w:ind w:left="488" w:right="559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45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49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50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54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55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59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60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64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65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69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70AÑOS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MÁS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</w:tr>
      <w:tr>
        <w:trPr>
          <w:trHeight w:val="268" w:hRule="atLeast"/>
        </w:trPr>
        <w:tc>
          <w:tcPr>
            <w:tcW w:w="240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18" w:type="dxa"/>
          </w:tcPr>
          <w:p>
            <w:pPr>
              <w:pStyle w:val="TableParagraph"/>
              <w:ind w:left="488" w:right="559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spacing w:before="15"/>
        <w:ind w:left="110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Atendiendo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UAD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 referencia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que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deriva:</w:t>
      </w:r>
    </w:p>
    <w:p>
      <w:pPr>
        <w:pStyle w:val="BodyText"/>
        <w:spacing w:before="6" w:after="1"/>
        <w:rPr>
          <w:rFonts w:ascii="Arial"/>
          <w:b/>
          <w:sz w:val="15"/>
        </w:rPr>
      </w:pPr>
    </w:p>
    <w:tbl>
      <w:tblPr>
        <w:tblW w:w="0" w:type="auto"/>
        <w:jc w:val="left"/>
        <w:tblInd w:w="1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2551"/>
      </w:tblGrid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UAD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REFERENCIA</w:t>
            </w:r>
          </w:p>
        </w:tc>
        <w:tc>
          <w:tcPr>
            <w:tcW w:w="2551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Nº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PACIENTES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DERIVADOS</w:t>
            </w:r>
          </w:p>
        </w:tc>
      </w:tr>
      <w:tr>
        <w:trPr>
          <w:trHeight w:val="270" w:hRule="atLeast"/>
        </w:trPr>
        <w:tc>
          <w:tcPr>
            <w:tcW w:w="3965" w:type="dxa"/>
          </w:tcPr>
          <w:p>
            <w:pPr>
              <w:pStyle w:val="TableParagraph"/>
              <w:spacing w:line="249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GRANADILLA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ABONA</w:t>
            </w:r>
          </w:p>
        </w:tc>
        <w:tc>
          <w:tcPr>
            <w:tcW w:w="2551" w:type="dxa"/>
          </w:tcPr>
          <w:p>
            <w:pPr>
              <w:pStyle w:val="TableParagraph"/>
              <w:spacing w:line="249" w:lineRule="exact" w:before="1"/>
              <w:ind w:left="315" w:right="42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PUERTO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CRUZ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MATANZA</w:t>
            </w:r>
          </w:p>
        </w:tc>
        <w:tc>
          <w:tcPr>
            <w:tcW w:w="2551" w:type="dxa"/>
          </w:tcPr>
          <w:p>
            <w:pPr>
              <w:pStyle w:val="TableParagraph"/>
              <w:ind w:left="315" w:right="428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REALEJOS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ICOD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VINOS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LAGUNA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OFRA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69" w:hRule="atLeast"/>
        </w:trPr>
        <w:tc>
          <w:tcPr>
            <w:tcW w:w="396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UAD 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CRUZ</w:t>
            </w:r>
          </w:p>
        </w:tc>
        <w:tc>
          <w:tcPr>
            <w:tcW w:w="2551" w:type="dxa"/>
          </w:tcPr>
          <w:p>
            <w:pPr>
              <w:pStyle w:val="TableParagraph"/>
              <w:spacing w:line="249" w:lineRule="exact"/>
              <w:ind w:left="315" w:right="428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 AÑAZA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ARUCAS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UAD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LLANOS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ARIDANE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PRISION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TELDE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965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VECINDARIO</w:t>
            </w:r>
          </w:p>
        </w:tc>
        <w:tc>
          <w:tcPr>
            <w:tcW w:w="2551" w:type="dxa"/>
          </w:tcPr>
          <w:p>
            <w:pPr>
              <w:pStyle w:val="TableParagraph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3965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551" w:type="dxa"/>
          </w:tcPr>
          <w:p>
            <w:pPr>
              <w:pStyle w:val="TableParagraph"/>
              <w:spacing w:line="251" w:lineRule="exact"/>
              <w:ind w:left="315" w:right="428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</w:tbl>
    <w:p>
      <w:pPr>
        <w:pStyle w:val="BodyText"/>
        <w:rPr>
          <w:rFonts w:ascii="Arial"/>
          <w:b/>
          <w:sz w:val="24"/>
        </w:rPr>
      </w:pPr>
    </w:p>
    <w:p>
      <w:pPr>
        <w:pStyle w:val="Heading3"/>
        <w:spacing w:before="180"/>
        <w:rPr>
          <w:sz w:val="28"/>
        </w:rPr>
      </w:pPr>
      <w:r>
        <w:rPr>
          <w:u w:val="single"/>
        </w:rPr>
        <w:t>DISTINCION</w:t>
      </w:r>
      <w:r>
        <w:rPr>
          <w:spacing w:val="-3"/>
          <w:u w:val="single"/>
        </w:rPr>
        <w:t> </w:t>
      </w:r>
      <w:r>
        <w:rPr>
          <w:u w:val="single"/>
        </w:rPr>
        <w:t>ENTRE</w:t>
      </w:r>
      <w:r>
        <w:rPr>
          <w:spacing w:val="-2"/>
          <w:u w:val="single"/>
        </w:rPr>
        <w:t> </w:t>
      </w:r>
      <w:r>
        <w:rPr>
          <w:u w:val="single"/>
        </w:rPr>
        <w:t>DIFERENTES</w:t>
      </w:r>
      <w:r>
        <w:rPr>
          <w:spacing w:val="-2"/>
          <w:u w:val="single"/>
        </w:rPr>
        <w:t> </w:t>
      </w:r>
      <w:r>
        <w:rPr>
          <w:u w:val="single"/>
        </w:rPr>
        <w:t>PROGRAMAS</w:t>
      </w:r>
      <w:r>
        <w:rPr>
          <w:sz w:val="28"/>
        </w:rPr>
        <w:t>.</w:t>
      </w:r>
    </w:p>
    <w:p>
      <w:pPr>
        <w:pStyle w:val="BodyText"/>
        <w:spacing w:line="278" w:lineRule="auto" w:before="187"/>
        <w:ind w:left="1102" w:right="1473"/>
      </w:pPr>
      <w:r>
        <w:rPr/>
        <w:t>La</w:t>
      </w:r>
      <w:r>
        <w:rPr>
          <w:spacing w:val="-3"/>
        </w:rPr>
        <w:t> </w:t>
      </w:r>
      <w:r>
        <w:rPr/>
        <w:t>distribución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usuarios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diferentes</w:t>
      </w:r>
      <w:r>
        <w:rPr>
          <w:spacing w:val="-5"/>
        </w:rPr>
        <w:t> </w:t>
      </w:r>
      <w:r>
        <w:rPr/>
        <w:t>programas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ofrece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URAD</w:t>
      </w:r>
      <w:r>
        <w:rPr>
          <w:spacing w:val="-4"/>
        </w:rPr>
        <w:t> </w:t>
      </w:r>
      <w:r>
        <w:rPr/>
        <w:t>sería</w:t>
      </w:r>
      <w:r>
        <w:rPr>
          <w:spacing w:val="-5"/>
        </w:rPr>
        <w:t> </w:t>
      </w:r>
      <w:r>
        <w:rPr/>
        <w:t>el</w:t>
      </w:r>
      <w:r>
        <w:rPr>
          <w:spacing w:val="-58"/>
        </w:rPr>
        <w:t> </w:t>
      </w:r>
      <w:r>
        <w:rPr/>
        <w:t>siguiente:</w:t>
      </w:r>
    </w:p>
    <w:p>
      <w:pPr>
        <w:pStyle w:val="BodyText"/>
        <w:spacing w:line="427" w:lineRule="auto" w:before="157"/>
        <w:ind w:left="1102" w:right="6341"/>
      </w:pPr>
      <w:r>
        <w:rPr/>
        <w:t>Programa de estancia larga: 62</w:t>
      </w:r>
      <w:r>
        <w:rPr>
          <w:spacing w:val="1"/>
        </w:rPr>
        <w:t> </w:t>
      </w:r>
      <w:r>
        <w:rPr/>
        <w:t>Programa de estancia corta: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Programa de Seguimiento: 37</w:t>
      </w:r>
      <w:r>
        <w:rPr>
          <w:spacing w:val="1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Intervención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Crisis:</w:t>
      </w:r>
      <w:r>
        <w:rPr>
          <w:spacing w:val="2"/>
        </w:rPr>
        <w:t> </w:t>
      </w:r>
      <w:r>
        <w:rPr/>
        <w:t>0</w:t>
      </w:r>
    </w:p>
    <w:p>
      <w:pPr>
        <w:pStyle w:val="BodyText"/>
        <w:spacing w:line="280" w:lineRule="auto"/>
        <w:ind w:left="1102" w:right="1473"/>
      </w:pPr>
      <w:r>
        <w:rPr/>
        <w:t>Igualmente,</w:t>
      </w:r>
      <w:r>
        <w:rPr>
          <w:spacing w:val="37"/>
        </w:rPr>
        <w:t> </w:t>
      </w:r>
      <w:r>
        <w:rPr/>
        <w:t>bien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manera</w:t>
      </w:r>
      <w:r>
        <w:rPr>
          <w:spacing w:val="38"/>
        </w:rPr>
        <w:t> </w:t>
      </w:r>
      <w:r>
        <w:rPr/>
        <w:t>presencial</w:t>
      </w:r>
      <w:r>
        <w:rPr>
          <w:spacing w:val="37"/>
        </w:rPr>
        <w:t> </w:t>
      </w:r>
      <w:r>
        <w:rPr/>
        <w:t>o</w:t>
      </w:r>
      <w:r>
        <w:rPr>
          <w:spacing w:val="36"/>
        </w:rPr>
        <w:t> </w:t>
      </w:r>
      <w:r>
        <w:rPr/>
        <w:t>por</w:t>
      </w:r>
      <w:r>
        <w:rPr>
          <w:spacing w:val="36"/>
        </w:rPr>
        <w:t> </w:t>
      </w:r>
      <w:r>
        <w:rPr/>
        <w:t>teléfono</w:t>
      </w:r>
      <w:r>
        <w:rPr>
          <w:spacing w:val="39"/>
        </w:rPr>
        <w:t> </w:t>
      </w:r>
      <w:r>
        <w:rPr/>
        <w:t>se</w:t>
      </w:r>
      <w:r>
        <w:rPr>
          <w:spacing w:val="35"/>
        </w:rPr>
        <w:t> </w:t>
      </w:r>
      <w:r>
        <w:rPr/>
        <w:t>ha</w:t>
      </w:r>
      <w:r>
        <w:rPr>
          <w:spacing w:val="35"/>
        </w:rPr>
        <w:t> </w:t>
      </w:r>
      <w:r>
        <w:rPr/>
        <w:t>dado</w:t>
      </w:r>
      <w:r>
        <w:rPr>
          <w:spacing w:val="38"/>
        </w:rPr>
        <w:t> </w:t>
      </w:r>
      <w:r>
        <w:rPr/>
        <w:t>asesoramiento</w:t>
      </w:r>
      <w:r>
        <w:rPr>
          <w:spacing w:val="35"/>
        </w:rPr>
        <w:t> </w:t>
      </w:r>
      <w:r>
        <w:rPr/>
        <w:t>e</w:t>
      </w:r>
      <w:r>
        <w:rPr>
          <w:spacing w:val="-58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externas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Centro.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aproximadamente a</w:t>
      </w:r>
      <w:r>
        <w:rPr>
          <w:spacing w:val="-3"/>
        </w:rPr>
        <w:t> </w:t>
      </w:r>
      <w:r>
        <w:rPr/>
        <w:t>unas</w:t>
      </w:r>
      <w:r>
        <w:rPr>
          <w:spacing w:val="1"/>
        </w:rPr>
        <w:t> </w:t>
      </w:r>
      <w:r>
        <w:rPr/>
        <w:t>50 personas.</w:t>
      </w:r>
    </w:p>
    <w:p>
      <w:pPr>
        <w:pStyle w:val="Heading3"/>
        <w:spacing w:before="151"/>
      </w:pPr>
      <w:r>
        <w:rPr>
          <w:u w:val="single"/>
        </w:rPr>
        <w:t>PERSONAS</w:t>
      </w:r>
      <w:r>
        <w:rPr>
          <w:spacing w:val="-2"/>
          <w:u w:val="single"/>
        </w:rPr>
        <w:t> </w:t>
      </w:r>
      <w:r>
        <w:rPr>
          <w:u w:val="single"/>
        </w:rPr>
        <w:t>EN</w:t>
      </w:r>
      <w:r>
        <w:rPr>
          <w:spacing w:val="-2"/>
          <w:u w:val="single"/>
        </w:rPr>
        <w:t> </w:t>
      </w:r>
      <w:r>
        <w:rPr>
          <w:u w:val="single"/>
        </w:rPr>
        <w:t>PRÁCTICAS</w:t>
      </w:r>
    </w:p>
    <w:p>
      <w:pPr>
        <w:pStyle w:val="BodyText"/>
        <w:spacing w:before="183"/>
        <w:ind w:left="1102"/>
      </w:pPr>
      <w:r>
        <w:rPr/>
        <w:t>1</w:t>
      </w:r>
      <w:r>
        <w:rPr>
          <w:spacing w:val="-1"/>
        </w:rPr>
        <w:t> </w:t>
      </w:r>
      <w:r>
        <w:rPr/>
        <w:t>Alumna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Pedagogía</w:t>
      </w:r>
      <w:r>
        <w:rPr>
          <w:spacing w:val="-4"/>
        </w:rPr>
        <w:t> </w:t>
      </w:r>
      <w:r>
        <w:rPr/>
        <w:t>de la</w:t>
      </w:r>
      <w:r>
        <w:rPr>
          <w:spacing w:val="1"/>
        </w:rPr>
        <w:t> </w:t>
      </w:r>
      <w:r>
        <w:rPr/>
        <w:t>ULL:</w:t>
      </w:r>
    </w:p>
    <w:p>
      <w:pPr>
        <w:pStyle w:val="BodyText"/>
        <w:spacing w:before="198"/>
        <w:ind w:left="1102"/>
      </w:pPr>
      <w:r>
        <w:rPr/>
        <w:t>1</w:t>
      </w:r>
      <w:r>
        <w:rPr>
          <w:spacing w:val="-1"/>
        </w:rPr>
        <w:t> </w:t>
      </w:r>
      <w:r>
        <w:rPr/>
        <w:t>Alumna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-2"/>
        </w:rPr>
        <w:t> </w:t>
      </w:r>
      <w:r>
        <w:rPr/>
        <w:t>Social</w:t>
      </w:r>
      <w:r>
        <w:rPr>
          <w:spacing w:val="1"/>
        </w:rPr>
        <w:t> </w:t>
      </w:r>
      <w:r>
        <w:rPr/>
        <w:t>de la ULL.</w:t>
      </w:r>
    </w:p>
    <w:p>
      <w:pPr>
        <w:pStyle w:val="BodyText"/>
        <w:spacing w:line="427" w:lineRule="auto" w:before="198"/>
        <w:ind w:left="1102" w:right="4035"/>
      </w:pPr>
      <w:r>
        <w:rPr/>
        <w:t>1 Alumna de Trabajo Social de la Universidad de Salamanca.</w:t>
      </w:r>
      <w:r>
        <w:rPr>
          <w:spacing w:val="-59"/>
        </w:rPr>
        <w:t> </w:t>
      </w:r>
      <w:r>
        <w:rPr/>
        <w:t>1</w:t>
      </w:r>
      <w:r>
        <w:rPr>
          <w:spacing w:val="-1"/>
        </w:rPr>
        <w:t> </w:t>
      </w:r>
      <w:r>
        <w:rPr/>
        <w:t>Psicóloga de prácticas</w:t>
      </w:r>
      <w:r>
        <w:rPr>
          <w:spacing w:val="-4"/>
        </w:rPr>
        <w:t> </w:t>
      </w:r>
      <w:r>
        <w:rPr/>
        <w:t>del PIR.</w:t>
      </w:r>
    </w:p>
    <w:p>
      <w:pPr>
        <w:pStyle w:val="BodyText"/>
        <w:rPr>
          <w:sz w:val="24"/>
        </w:rPr>
      </w:pPr>
    </w:p>
    <w:p>
      <w:pPr>
        <w:pStyle w:val="Heading3"/>
        <w:spacing w:before="181"/>
      </w:pPr>
      <w:r>
        <w:rPr>
          <w:u w:val="single"/>
        </w:rPr>
        <w:t>VOLUNTARIOS/AS</w:t>
      </w:r>
    </w:p>
    <w:p>
      <w:pPr>
        <w:spacing w:before="181"/>
        <w:ind w:left="1162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1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Integradora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Voluntaria.</w:t>
      </w:r>
    </w:p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Heading3"/>
        <w:jc w:val="both"/>
      </w:pPr>
      <w:r>
        <w:rPr>
          <w:u w:val="single"/>
        </w:rPr>
        <w:t>OTROS</w:t>
      </w:r>
      <w:r>
        <w:rPr>
          <w:spacing w:val="-2"/>
          <w:u w:val="single"/>
        </w:rPr>
        <w:t> </w:t>
      </w:r>
      <w:r>
        <w:rPr>
          <w:u w:val="single"/>
        </w:rPr>
        <w:t>DATOS</w:t>
      </w:r>
      <w:r>
        <w:rPr>
          <w:spacing w:val="-1"/>
          <w:u w:val="single"/>
        </w:rPr>
        <w:t> </w:t>
      </w:r>
      <w:r>
        <w:rPr>
          <w:u w:val="single"/>
        </w:rPr>
        <w:t>DE INTERES</w:t>
      </w:r>
    </w:p>
    <w:p>
      <w:pPr>
        <w:spacing w:line="259" w:lineRule="auto" w:before="183"/>
        <w:ind w:left="1102" w:right="1540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Debido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situación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COVID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han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reducido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drásticamente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las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salidas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culturales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que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venían realizando, sustituyéndolas por excursiones a la playa y recorridos históricos 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aire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libre, habiendo superado la veintena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actividades.</w:t>
      </w:r>
    </w:p>
    <w:p>
      <w:pPr>
        <w:pStyle w:val="Heading3"/>
        <w:spacing w:line="259" w:lineRule="auto" w:before="159"/>
        <w:ind w:right="1536"/>
        <w:jc w:val="both"/>
      </w:pP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cursos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Ecca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inscribieron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programa Tenerife</w:t>
      </w:r>
      <w:r>
        <w:rPr>
          <w:spacing w:val="1"/>
        </w:rPr>
        <w:t> </w:t>
      </w:r>
      <w:r>
        <w:rPr/>
        <w:t>Impulsa</w:t>
      </w:r>
      <w:r>
        <w:rPr>
          <w:spacing w:val="-2"/>
        </w:rPr>
        <w:t> </w:t>
      </w:r>
      <w:r>
        <w:rPr/>
        <w:t>del</w:t>
      </w:r>
      <w:r>
        <w:rPr>
          <w:spacing w:val="2"/>
        </w:rPr>
        <w:t> </w:t>
      </w:r>
      <w:r>
        <w:rPr/>
        <w:t>Cabildo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Tenerife.</w:t>
      </w:r>
    </w:p>
    <w:p>
      <w:pPr>
        <w:spacing w:line="259" w:lineRule="auto" w:before="160"/>
        <w:ind w:left="1102" w:right="1541" w:firstLine="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Charla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la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facultad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Trabajo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sobre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papel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del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Trabajador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Social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en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Drogodependencia.</w:t>
      </w:r>
    </w:p>
    <w:p>
      <w:pPr>
        <w:pStyle w:val="Heading3"/>
        <w:spacing w:before="158"/>
        <w:jc w:val="both"/>
      </w:pPr>
      <w:r>
        <w:rPr>
          <w:u w:val="single"/>
        </w:rPr>
        <w:t>FORMACIÓN</w:t>
      </w:r>
      <w:r>
        <w:rPr>
          <w:spacing w:val="-3"/>
          <w:u w:val="single"/>
        </w:rPr>
        <w:t> </w:t>
      </w:r>
      <w:r>
        <w:rPr>
          <w:u w:val="single"/>
        </w:rPr>
        <w:t>DE LOS</w:t>
      </w:r>
      <w:r>
        <w:rPr>
          <w:spacing w:val="-2"/>
          <w:u w:val="single"/>
        </w:rPr>
        <w:t> </w:t>
      </w:r>
      <w:r>
        <w:rPr>
          <w:u w:val="single"/>
        </w:rPr>
        <w:t>PROFESIONALES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LA</w:t>
      </w:r>
      <w:r>
        <w:rPr>
          <w:spacing w:val="-2"/>
          <w:u w:val="single"/>
        </w:rPr>
        <w:t> </w:t>
      </w:r>
      <w:r>
        <w:rPr>
          <w:u w:val="single"/>
        </w:rPr>
        <w:t>URAD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40" w:lineRule="auto" w:before="183" w:after="0"/>
        <w:ind w:left="1745" w:right="0" w:hanging="361"/>
        <w:jc w:val="both"/>
        <w:rPr>
          <w:sz w:val="22"/>
        </w:rPr>
      </w:pPr>
      <w:r>
        <w:rPr>
          <w:sz w:val="22"/>
        </w:rPr>
        <w:t>Curso:Gestión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Cambio.</w:t>
      </w:r>
      <w:r>
        <w:rPr>
          <w:spacing w:val="-1"/>
          <w:sz w:val="22"/>
        </w:rPr>
        <w:t> </w:t>
      </w:r>
      <w:r>
        <w:rPr>
          <w:sz w:val="22"/>
        </w:rPr>
        <w:t>Organiza</w:t>
      </w:r>
      <w:r>
        <w:rPr>
          <w:spacing w:val="-3"/>
          <w:sz w:val="22"/>
        </w:rPr>
        <w:t> </w:t>
      </w:r>
      <w:r>
        <w:rPr>
          <w:sz w:val="22"/>
        </w:rPr>
        <w:t>Grupo</w:t>
      </w:r>
      <w:r>
        <w:rPr>
          <w:spacing w:val="-6"/>
          <w:sz w:val="22"/>
        </w:rPr>
        <w:t> </w:t>
      </w:r>
      <w:r>
        <w:rPr>
          <w:sz w:val="22"/>
        </w:rPr>
        <w:t>Qualia, online,30horas,</w:t>
      </w:r>
      <w:r>
        <w:rPr>
          <w:spacing w:val="-2"/>
          <w:sz w:val="22"/>
        </w:rPr>
        <w:t> </w:t>
      </w:r>
      <w:r>
        <w:rPr>
          <w:sz w:val="22"/>
        </w:rPr>
        <w:t>E.</w:t>
      </w:r>
      <w:r>
        <w:rPr>
          <w:spacing w:val="-3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8" w:lineRule="auto" w:before="38" w:after="0"/>
        <w:ind w:left="1745" w:right="1537" w:hanging="360"/>
        <w:jc w:val="both"/>
        <w:rPr>
          <w:sz w:val="22"/>
        </w:rPr>
      </w:pPr>
      <w:r>
        <w:rPr>
          <w:sz w:val="22"/>
        </w:rPr>
        <w:t>Curso: Empoderamiento de la Mujer desde la Perspectiva de Género, Organiza</w:t>
      </w:r>
      <w:r>
        <w:rPr>
          <w:spacing w:val="1"/>
          <w:sz w:val="22"/>
        </w:rPr>
        <w:t> </w:t>
      </w:r>
      <w:r>
        <w:rPr>
          <w:sz w:val="22"/>
        </w:rPr>
        <w:t>Asociación</w:t>
      </w:r>
      <w:r>
        <w:rPr>
          <w:spacing w:val="-1"/>
          <w:sz w:val="22"/>
        </w:rPr>
        <w:t> </w:t>
      </w:r>
      <w:r>
        <w:rPr>
          <w:sz w:val="22"/>
        </w:rPr>
        <w:t>Ayumen,</w:t>
      </w:r>
      <w:r>
        <w:rPr>
          <w:spacing w:val="-3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30 horas.</w:t>
      </w:r>
      <w:r>
        <w:rPr>
          <w:spacing w:val="-2"/>
          <w:sz w:val="22"/>
        </w:rPr>
        <w:t> </w:t>
      </w:r>
      <w:r>
        <w:rPr>
          <w:sz w:val="22"/>
        </w:rPr>
        <w:t>Educadora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6" w:lineRule="auto" w:before="0" w:after="0"/>
        <w:ind w:left="1745" w:right="1533" w:hanging="360"/>
        <w:jc w:val="both"/>
        <w:rPr>
          <w:sz w:val="22"/>
        </w:rPr>
      </w:pPr>
      <w:r>
        <w:rPr>
          <w:sz w:val="22"/>
        </w:rPr>
        <w:t>Curso: Prevención y Abordaje del suicidio en conductas adictivas en Canarias.</w:t>
      </w:r>
      <w:r>
        <w:rPr>
          <w:spacing w:val="1"/>
          <w:sz w:val="22"/>
        </w:rPr>
        <w:t> </w:t>
      </w:r>
      <w:r>
        <w:rPr>
          <w:sz w:val="22"/>
        </w:rPr>
        <w:t>Organiza</w:t>
      </w:r>
      <w:r>
        <w:rPr>
          <w:spacing w:val="1"/>
          <w:sz w:val="22"/>
        </w:rPr>
        <w:t> </w:t>
      </w:r>
      <w:r>
        <w:rPr>
          <w:sz w:val="22"/>
        </w:rPr>
        <w:t>Dirección</w:t>
      </w:r>
      <w:r>
        <w:rPr>
          <w:spacing w:val="1"/>
          <w:sz w:val="22"/>
        </w:rPr>
        <w:t> </w:t>
      </w:r>
      <w:r>
        <w:rPr>
          <w:sz w:val="22"/>
        </w:rPr>
        <w:t>general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1"/>
          <w:sz w:val="22"/>
        </w:rPr>
        <w:t> </w:t>
      </w:r>
      <w:r>
        <w:rPr>
          <w:sz w:val="22"/>
        </w:rPr>
        <w:t>Pública,</w:t>
      </w:r>
      <w:r>
        <w:rPr>
          <w:spacing w:val="1"/>
          <w:sz w:val="22"/>
        </w:rPr>
        <w:t> </w:t>
      </w:r>
      <w:r>
        <w:rPr>
          <w:sz w:val="22"/>
        </w:rPr>
        <w:t>modalidad</w:t>
      </w:r>
      <w:r>
        <w:rPr>
          <w:spacing w:val="1"/>
          <w:sz w:val="22"/>
        </w:rPr>
        <w:t> </w:t>
      </w:r>
      <w:r>
        <w:rPr>
          <w:sz w:val="22"/>
        </w:rPr>
        <w:t>online,</w:t>
      </w:r>
      <w:r>
        <w:rPr>
          <w:spacing w:val="1"/>
          <w:sz w:val="22"/>
        </w:rPr>
        <w:t> </w:t>
      </w:r>
      <w:r>
        <w:rPr>
          <w:sz w:val="22"/>
        </w:rPr>
        <w:t>35horas,</w:t>
      </w:r>
      <w:r>
        <w:rPr>
          <w:spacing w:val="1"/>
          <w:sz w:val="22"/>
        </w:rPr>
        <w:t> </w:t>
      </w:r>
      <w:r>
        <w:rPr>
          <w:sz w:val="22"/>
        </w:rPr>
        <w:t>Trabajadora</w:t>
      </w:r>
      <w:r>
        <w:rPr>
          <w:spacing w:val="-1"/>
          <w:sz w:val="22"/>
        </w:rPr>
        <w:t> </w:t>
      </w:r>
      <w:r>
        <w:rPr>
          <w:sz w:val="22"/>
        </w:rPr>
        <w:t>Social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Educadora 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6" w:lineRule="auto" w:before="0" w:after="0"/>
        <w:ind w:left="1745" w:right="1536" w:hanging="360"/>
        <w:jc w:val="both"/>
        <w:rPr>
          <w:sz w:val="22"/>
        </w:rPr>
      </w:pPr>
      <w:r>
        <w:rPr>
          <w:sz w:val="22"/>
        </w:rPr>
        <w:t>Curso: Intervención con Mujeres en Prevención, Tratamiento y Reducción de</w:t>
      </w:r>
      <w:r>
        <w:rPr>
          <w:spacing w:val="1"/>
          <w:sz w:val="22"/>
        </w:rPr>
        <w:t> </w:t>
      </w:r>
      <w:r>
        <w:rPr>
          <w:sz w:val="22"/>
        </w:rPr>
        <w:t>Daños. Cuestiones a analizar e incorporar desde la Perspectiva de Género</w:t>
      </w:r>
      <w:r>
        <w:rPr>
          <w:spacing w:val="1"/>
          <w:sz w:val="22"/>
        </w:rPr>
        <w:t> </w:t>
      </w:r>
      <w:r>
        <w:rPr>
          <w:sz w:val="22"/>
        </w:rPr>
        <w:t>(segundo nivel) Organiza Dirección General de Salud Pública, modalidad online,</w:t>
      </w:r>
      <w:r>
        <w:rPr>
          <w:spacing w:val="-59"/>
          <w:sz w:val="22"/>
        </w:rPr>
        <w:t> </w:t>
      </w:r>
      <w:r>
        <w:rPr>
          <w:sz w:val="22"/>
        </w:rPr>
        <w:t>20</w:t>
      </w:r>
      <w:r>
        <w:rPr>
          <w:spacing w:val="-1"/>
          <w:sz w:val="22"/>
        </w:rPr>
        <w:t> </w:t>
      </w:r>
      <w:r>
        <w:rPr>
          <w:sz w:val="22"/>
        </w:rPr>
        <w:t>horas,</w:t>
      </w:r>
      <w:r>
        <w:rPr>
          <w:spacing w:val="2"/>
          <w:sz w:val="22"/>
        </w:rPr>
        <w:t> </w:t>
      </w:r>
      <w:r>
        <w:rPr>
          <w:sz w:val="22"/>
        </w:rPr>
        <w:t>Psicólogo,</w:t>
      </w:r>
      <w:r>
        <w:rPr>
          <w:spacing w:val="-1"/>
          <w:sz w:val="22"/>
        </w:rPr>
        <w:t> </w:t>
      </w:r>
      <w:r>
        <w:rPr>
          <w:sz w:val="22"/>
        </w:rPr>
        <w:t>Trabajadora</w:t>
      </w:r>
      <w:r>
        <w:rPr>
          <w:spacing w:val="-2"/>
          <w:sz w:val="22"/>
        </w:rPr>
        <w:t> </w:t>
      </w:r>
      <w:r>
        <w:rPr>
          <w:sz w:val="22"/>
        </w:rPr>
        <w:t>Social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Educadora 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51" w:lineRule="exact" w:before="0" w:after="0"/>
        <w:ind w:left="1745" w:right="0" w:hanging="361"/>
        <w:jc w:val="both"/>
        <w:rPr>
          <w:sz w:val="22"/>
        </w:rPr>
      </w:pPr>
      <w:r>
        <w:rPr>
          <w:sz w:val="22"/>
        </w:rPr>
        <w:t>Curso:</w:t>
      </w:r>
      <w:r>
        <w:rPr>
          <w:spacing w:val="-3"/>
          <w:sz w:val="22"/>
        </w:rPr>
        <w:t> </w:t>
      </w:r>
      <w:r>
        <w:rPr>
          <w:sz w:val="22"/>
        </w:rPr>
        <w:t>Gestión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Estrés.</w:t>
      </w:r>
      <w:r>
        <w:rPr>
          <w:spacing w:val="-3"/>
          <w:sz w:val="22"/>
        </w:rPr>
        <w:t> </w:t>
      </w:r>
      <w:r>
        <w:rPr>
          <w:sz w:val="22"/>
        </w:rPr>
        <w:t>Organiza</w:t>
      </w:r>
      <w:r>
        <w:rPr>
          <w:spacing w:val="-4"/>
          <w:sz w:val="22"/>
        </w:rPr>
        <w:t> </w:t>
      </w:r>
      <w:r>
        <w:rPr>
          <w:sz w:val="22"/>
        </w:rPr>
        <w:t>Grupo</w:t>
      </w:r>
      <w:r>
        <w:rPr>
          <w:spacing w:val="-4"/>
          <w:sz w:val="22"/>
        </w:rPr>
        <w:t> </w:t>
      </w:r>
      <w:r>
        <w:rPr>
          <w:sz w:val="22"/>
        </w:rPr>
        <w:t>Qualia,</w:t>
      </w:r>
      <w:r>
        <w:rPr>
          <w:spacing w:val="-1"/>
          <w:sz w:val="22"/>
        </w:rPr>
        <w:t> </w:t>
      </w:r>
      <w:r>
        <w:rPr>
          <w:sz w:val="22"/>
        </w:rPr>
        <w:t>online, 30</w:t>
      </w:r>
      <w:r>
        <w:rPr>
          <w:spacing w:val="-4"/>
          <w:sz w:val="22"/>
        </w:rPr>
        <w:t> </w:t>
      </w:r>
      <w:r>
        <w:rPr>
          <w:sz w:val="22"/>
        </w:rPr>
        <w:t>horas.</w:t>
      </w:r>
      <w:r>
        <w:rPr>
          <w:spacing w:val="2"/>
          <w:sz w:val="22"/>
        </w:rPr>
        <w:t> </w:t>
      </w:r>
      <w:r>
        <w:rPr>
          <w:sz w:val="22"/>
        </w:rPr>
        <w:t>Psicólogo.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6" w:lineRule="auto" w:before="37" w:after="0"/>
        <w:ind w:left="1745" w:right="1538" w:hanging="360"/>
        <w:jc w:val="left"/>
        <w:rPr>
          <w:sz w:val="22"/>
        </w:rPr>
      </w:pPr>
      <w:r>
        <w:rPr>
          <w:sz w:val="22"/>
        </w:rPr>
        <w:t>Menores</w:t>
      </w:r>
      <w:r>
        <w:rPr>
          <w:spacing w:val="1"/>
          <w:sz w:val="22"/>
        </w:rPr>
        <w:t> </w:t>
      </w:r>
      <w:r>
        <w:rPr>
          <w:sz w:val="22"/>
        </w:rPr>
        <w:t>Transexuales. Estudio</w:t>
      </w:r>
      <w:r>
        <w:rPr>
          <w:spacing w:val="1"/>
          <w:sz w:val="22"/>
        </w:rPr>
        <w:t> </w:t>
      </w:r>
      <w:r>
        <w:rPr>
          <w:sz w:val="22"/>
        </w:rPr>
        <w:t>de una realidad</w:t>
      </w:r>
      <w:r>
        <w:rPr>
          <w:spacing w:val="1"/>
          <w:sz w:val="22"/>
        </w:rPr>
        <w:t> </w:t>
      </w:r>
      <w:r>
        <w:rPr>
          <w:sz w:val="22"/>
        </w:rPr>
        <w:t>en la</w:t>
      </w:r>
      <w:r>
        <w:rPr>
          <w:spacing w:val="1"/>
          <w:sz w:val="22"/>
        </w:rPr>
        <w:t> </w:t>
      </w:r>
      <w:r>
        <w:rPr>
          <w:sz w:val="22"/>
        </w:rPr>
        <w:t>que intervenir</w:t>
      </w:r>
      <w:r>
        <w:rPr>
          <w:spacing w:val="1"/>
          <w:sz w:val="22"/>
        </w:rPr>
        <w:t> </w:t>
      </w:r>
      <w:r>
        <w:rPr>
          <w:sz w:val="22"/>
        </w:rPr>
        <w:t>desde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59"/>
          <w:sz w:val="22"/>
        </w:rPr>
        <w:t> </w:t>
      </w:r>
      <w:r>
        <w:rPr>
          <w:sz w:val="22"/>
        </w:rPr>
        <w:t>Trabajo</w:t>
      </w:r>
      <w:r>
        <w:rPr>
          <w:spacing w:val="-4"/>
          <w:sz w:val="22"/>
        </w:rPr>
        <w:t> </w:t>
      </w:r>
      <w:r>
        <w:rPr>
          <w:sz w:val="22"/>
        </w:rPr>
        <w:t>Social,</w:t>
      </w:r>
      <w:r>
        <w:rPr>
          <w:spacing w:val="1"/>
          <w:sz w:val="22"/>
        </w:rPr>
        <w:t> </w:t>
      </w:r>
      <w:r>
        <w:rPr>
          <w:sz w:val="22"/>
        </w:rPr>
        <w:t>Universidad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Huelva,</w:t>
      </w:r>
      <w:r>
        <w:rPr>
          <w:spacing w:val="-2"/>
          <w:sz w:val="22"/>
        </w:rPr>
        <w:t> </w:t>
      </w:r>
      <w:r>
        <w:rPr>
          <w:sz w:val="22"/>
        </w:rPr>
        <w:t>modalidad</w:t>
      </w:r>
      <w:r>
        <w:rPr>
          <w:spacing w:val="-2"/>
          <w:sz w:val="22"/>
        </w:rPr>
        <w:t> </w:t>
      </w:r>
      <w:r>
        <w:rPr>
          <w:sz w:val="22"/>
        </w:rPr>
        <w:t>online,120</w:t>
      </w:r>
      <w:r>
        <w:rPr>
          <w:spacing w:val="-1"/>
          <w:sz w:val="22"/>
        </w:rPr>
        <w:t> </w:t>
      </w:r>
      <w:r>
        <w:rPr>
          <w:sz w:val="22"/>
        </w:rPr>
        <w:t>horas,</w:t>
      </w:r>
      <w:r>
        <w:rPr>
          <w:spacing w:val="-2"/>
          <w:sz w:val="22"/>
        </w:rPr>
        <w:t> </w:t>
      </w:r>
      <w:r>
        <w:rPr>
          <w:sz w:val="22"/>
        </w:rPr>
        <w:t>T.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52" w:lineRule="exact" w:before="0" w:after="0"/>
        <w:ind w:left="1745" w:right="0" w:hanging="361"/>
        <w:jc w:val="left"/>
        <w:rPr>
          <w:sz w:val="22"/>
        </w:rPr>
      </w:pPr>
      <w:r>
        <w:rPr>
          <w:sz w:val="22"/>
        </w:rPr>
        <w:t>Curso:</w:t>
      </w:r>
      <w:r>
        <w:rPr>
          <w:spacing w:val="-3"/>
          <w:sz w:val="22"/>
        </w:rPr>
        <w:t> </w:t>
      </w:r>
      <w:r>
        <w:rPr>
          <w:sz w:val="22"/>
        </w:rPr>
        <w:t>Interacción</w:t>
      </w:r>
      <w:r>
        <w:rPr>
          <w:spacing w:val="-4"/>
          <w:sz w:val="22"/>
        </w:rPr>
        <w:t> </w:t>
      </w:r>
      <w:r>
        <w:rPr>
          <w:sz w:val="22"/>
        </w:rPr>
        <w:t>Personal.</w:t>
      </w:r>
      <w:r>
        <w:rPr>
          <w:spacing w:val="-1"/>
          <w:sz w:val="22"/>
        </w:rPr>
        <w:t> </w:t>
      </w:r>
      <w:r>
        <w:rPr>
          <w:sz w:val="22"/>
        </w:rPr>
        <w:t>Grupo</w:t>
      </w:r>
      <w:r>
        <w:rPr>
          <w:spacing w:val="-3"/>
          <w:sz w:val="22"/>
        </w:rPr>
        <w:t> </w:t>
      </w:r>
      <w:r>
        <w:rPr>
          <w:sz w:val="22"/>
        </w:rPr>
        <w:t>Qualia,</w:t>
      </w:r>
      <w:r>
        <w:rPr>
          <w:spacing w:val="-3"/>
          <w:sz w:val="22"/>
        </w:rPr>
        <w:t> </w:t>
      </w:r>
      <w:r>
        <w:rPr>
          <w:sz w:val="22"/>
        </w:rPr>
        <w:t>modalidad</w:t>
      </w:r>
      <w:r>
        <w:rPr>
          <w:spacing w:val="-3"/>
          <w:sz w:val="22"/>
        </w:rPr>
        <w:t> </w:t>
      </w:r>
      <w:r>
        <w:rPr>
          <w:sz w:val="22"/>
        </w:rPr>
        <w:t>online, 30</w:t>
      </w:r>
      <w:r>
        <w:rPr>
          <w:spacing w:val="-2"/>
          <w:sz w:val="22"/>
        </w:rPr>
        <w:t> </w:t>
      </w:r>
      <w:r>
        <w:rPr>
          <w:sz w:val="22"/>
        </w:rPr>
        <w:t>horas,T.social.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40" w:lineRule="auto" w:before="37" w:after="0"/>
        <w:ind w:left="1745" w:right="0" w:hanging="361"/>
        <w:jc w:val="left"/>
        <w:rPr>
          <w:sz w:val="22"/>
        </w:rPr>
      </w:pPr>
      <w:r>
        <w:rPr>
          <w:spacing w:val="-1"/>
          <w:sz w:val="22"/>
        </w:rPr>
        <w:t>Planes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Calidad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II.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ICONG,</w:t>
      </w:r>
      <w:r>
        <w:rPr>
          <w:spacing w:val="-13"/>
          <w:sz w:val="22"/>
        </w:rPr>
        <w:t> </w:t>
      </w:r>
      <w:r>
        <w:rPr>
          <w:sz w:val="22"/>
        </w:rPr>
        <w:t>modalidad</w:t>
      </w:r>
      <w:r>
        <w:rPr>
          <w:spacing w:val="-11"/>
          <w:sz w:val="22"/>
        </w:rPr>
        <w:t> </w:t>
      </w:r>
      <w:r>
        <w:rPr>
          <w:sz w:val="22"/>
        </w:rPr>
        <w:t>online,</w:t>
      </w:r>
      <w:r>
        <w:rPr>
          <w:spacing w:val="-11"/>
          <w:sz w:val="22"/>
        </w:rPr>
        <w:t> </w:t>
      </w:r>
      <w:r>
        <w:rPr>
          <w:sz w:val="22"/>
        </w:rPr>
        <w:t>71</w:t>
      </w:r>
      <w:r>
        <w:rPr>
          <w:spacing w:val="-14"/>
          <w:sz w:val="22"/>
        </w:rPr>
        <w:t> </w:t>
      </w:r>
      <w:r>
        <w:rPr>
          <w:sz w:val="22"/>
        </w:rPr>
        <w:t>horas,</w:t>
      </w:r>
      <w:r>
        <w:rPr>
          <w:spacing w:val="-13"/>
          <w:sz w:val="22"/>
        </w:rPr>
        <w:t> </w:t>
      </w:r>
      <w:r>
        <w:rPr>
          <w:sz w:val="22"/>
        </w:rPr>
        <w:t>Trabajadora</w:t>
      </w:r>
      <w:r>
        <w:rPr>
          <w:spacing w:val="-14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40" w:lineRule="auto" w:before="38" w:after="0"/>
        <w:ind w:left="1745" w:right="0" w:hanging="361"/>
        <w:jc w:val="left"/>
        <w:rPr>
          <w:sz w:val="22"/>
        </w:rPr>
      </w:pPr>
      <w:r>
        <w:rPr>
          <w:sz w:val="22"/>
        </w:rPr>
        <w:t>Trasformación</w:t>
      </w:r>
      <w:r>
        <w:rPr>
          <w:spacing w:val="-5"/>
          <w:sz w:val="22"/>
        </w:rPr>
        <w:t> </w:t>
      </w:r>
      <w:r>
        <w:rPr>
          <w:sz w:val="22"/>
        </w:rPr>
        <w:t>Digital</w:t>
      </w:r>
      <w:r>
        <w:rPr>
          <w:spacing w:val="-4"/>
          <w:sz w:val="22"/>
        </w:rPr>
        <w:t> </w:t>
      </w:r>
      <w:r>
        <w:rPr>
          <w:sz w:val="22"/>
        </w:rPr>
        <w:t>1.</w:t>
      </w:r>
      <w:r>
        <w:rPr>
          <w:spacing w:val="-4"/>
          <w:sz w:val="22"/>
        </w:rPr>
        <w:t> </w:t>
      </w:r>
      <w:r>
        <w:rPr>
          <w:sz w:val="22"/>
        </w:rPr>
        <w:t>ICONG,</w:t>
      </w:r>
      <w:r>
        <w:rPr>
          <w:spacing w:val="-3"/>
          <w:sz w:val="22"/>
        </w:rPr>
        <w:t> </w:t>
      </w:r>
      <w:r>
        <w:rPr>
          <w:sz w:val="22"/>
        </w:rPr>
        <w:t>modalidad</w:t>
      </w:r>
      <w:r>
        <w:rPr>
          <w:spacing w:val="-3"/>
          <w:sz w:val="22"/>
        </w:rPr>
        <w:t> </w:t>
      </w:r>
      <w:r>
        <w:rPr>
          <w:sz w:val="22"/>
        </w:rPr>
        <w:t>online,71</w:t>
      </w:r>
      <w:r>
        <w:rPr>
          <w:spacing w:val="-3"/>
          <w:sz w:val="22"/>
        </w:rPr>
        <w:t> </w:t>
      </w:r>
      <w:r>
        <w:rPr>
          <w:sz w:val="22"/>
        </w:rPr>
        <w:t>horas,</w:t>
      </w:r>
      <w:r>
        <w:rPr>
          <w:spacing w:val="-4"/>
          <w:sz w:val="22"/>
        </w:rPr>
        <w:t> </w:t>
      </w:r>
      <w:r>
        <w:rPr>
          <w:sz w:val="22"/>
        </w:rPr>
        <w:t>trabajadora</w:t>
      </w:r>
      <w:r>
        <w:rPr>
          <w:spacing w:val="-4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40" w:lineRule="auto" w:before="39" w:after="0"/>
        <w:ind w:left="1745" w:right="0" w:hanging="361"/>
        <w:jc w:val="left"/>
        <w:rPr>
          <w:sz w:val="22"/>
        </w:rPr>
      </w:pPr>
      <w:r>
        <w:rPr>
          <w:sz w:val="22"/>
        </w:rPr>
        <w:t>Escuela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Adicciones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Género. UNAD.</w:t>
      </w:r>
      <w:r>
        <w:rPr>
          <w:spacing w:val="-3"/>
          <w:sz w:val="22"/>
        </w:rPr>
        <w:t> </w:t>
      </w:r>
      <w:r>
        <w:rPr>
          <w:sz w:val="22"/>
        </w:rPr>
        <w:t>modalidad</w:t>
      </w:r>
      <w:r>
        <w:rPr>
          <w:spacing w:val="-2"/>
          <w:sz w:val="22"/>
        </w:rPr>
        <w:t> </w:t>
      </w:r>
      <w:r>
        <w:rPr>
          <w:sz w:val="22"/>
        </w:rPr>
        <w:t>online, 10</w:t>
      </w:r>
      <w:r>
        <w:rPr>
          <w:spacing w:val="-4"/>
          <w:sz w:val="22"/>
        </w:rPr>
        <w:t> </w:t>
      </w:r>
      <w:r>
        <w:rPr>
          <w:sz w:val="22"/>
        </w:rPr>
        <w:t>horas, T. 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6" w:lineRule="auto" w:before="38" w:after="0"/>
        <w:ind w:left="1745" w:right="1542" w:hanging="360"/>
        <w:jc w:val="left"/>
        <w:rPr>
          <w:sz w:val="22"/>
        </w:rPr>
      </w:pPr>
      <w:r>
        <w:rPr>
          <w:sz w:val="22"/>
        </w:rPr>
        <w:t>II</w:t>
      </w:r>
      <w:r>
        <w:rPr>
          <w:spacing w:val="44"/>
          <w:sz w:val="22"/>
        </w:rPr>
        <w:t> </w:t>
      </w:r>
      <w:r>
        <w:rPr>
          <w:sz w:val="22"/>
        </w:rPr>
        <w:t>Ciclo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Foros</w:t>
      </w:r>
      <w:r>
        <w:rPr>
          <w:spacing w:val="42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Aprendizaje</w:t>
      </w:r>
      <w:r>
        <w:rPr>
          <w:spacing w:val="42"/>
          <w:sz w:val="22"/>
        </w:rPr>
        <w:t> </w:t>
      </w:r>
      <w:r>
        <w:rPr>
          <w:sz w:val="22"/>
        </w:rPr>
        <w:t>común</w:t>
      </w:r>
      <w:r>
        <w:rPr>
          <w:spacing w:val="42"/>
          <w:sz w:val="22"/>
        </w:rPr>
        <w:t> </w:t>
      </w:r>
      <w:r>
        <w:rPr>
          <w:sz w:val="22"/>
        </w:rPr>
        <w:t>prevención</w:t>
      </w:r>
      <w:r>
        <w:rPr>
          <w:spacing w:val="44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ludopatía.</w:t>
      </w:r>
      <w:r>
        <w:rPr>
          <w:spacing w:val="44"/>
          <w:sz w:val="22"/>
        </w:rPr>
        <w:t> </w:t>
      </w:r>
      <w:r>
        <w:rPr>
          <w:sz w:val="22"/>
        </w:rPr>
        <w:t>Fundación</w:t>
      </w:r>
      <w:r>
        <w:rPr>
          <w:spacing w:val="-58"/>
          <w:sz w:val="22"/>
        </w:rPr>
        <w:t> </w:t>
      </w:r>
      <w:r>
        <w:rPr>
          <w:sz w:val="22"/>
        </w:rPr>
        <w:t>Ceres,</w:t>
      </w:r>
      <w:r>
        <w:rPr>
          <w:spacing w:val="-2"/>
          <w:sz w:val="22"/>
        </w:rPr>
        <w:t> </w:t>
      </w:r>
      <w:r>
        <w:rPr>
          <w:sz w:val="22"/>
        </w:rPr>
        <w:t>modalidad online,</w:t>
      </w:r>
      <w:r>
        <w:rPr>
          <w:spacing w:val="-1"/>
          <w:sz w:val="22"/>
        </w:rPr>
        <w:t> </w:t>
      </w:r>
      <w:r>
        <w:rPr>
          <w:sz w:val="22"/>
        </w:rPr>
        <w:t>7 horas,</w:t>
      </w:r>
      <w:r>
        <w:rPr>
          <w:spacing w:val="-2"/>
          <w:sz w:val="22"/>
        </w:rPr>
        <w:t> </w:t>
      </w:r>
      <w:r>
        <w:rPr>
          <w:sz w:val="22"/>
        </w:rPr>
        <w:t>Trabajadora 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8" w:lineRule="auto" w:before="0" w:after="0"/>
        <w:ind w:left="1745" w:right="1537" w:hanging="360"/>
        <w:jc w:val="left"/>
        <w:rPr>
          <w:sz w:val="22"/>
        </w:rPr>
      </w:pPr>
      <w:r>
        <w:rPr>
          <w:sz w:val="22"/>
        </w:rPr>
        <w:t>Gestión,</w:t>
      </w:r>
      <w:r>
        <w:rPr>
          <w:spacing w:val="17"/>
          <w:sz w:val="22"/>
        </w:rPr>
        <w:t> </w:t>
      </w:r>
      <w:r>
        <w:rPr>
          <w:sz w:val="22"/>
        </w:rPr>
        <w:t>Elaboración</w:t>
      </w:r>
      <w:r>
        <w:rPr>
          <w:spacing w:val="14"/>
          <w:sz w:val="22"/>
        </w:rPr>
        <w:t> </w:t>
      </w:r>
      <w:r>
        <w:rPr>
          <w:sz w:val="22"/>
        </w:rPr>
        <w:t>y</w:t>
      </w:r>
      <w:r>
        <w:rPr>
          <w:spacing w:val="15"/>
          <w:sz w:val="22"/>
        </w:rPr>
        <w:t> </w:t>
      </w:r>
      <w:r>
        <w:rPr>
          <w:sz w:val="22"/>
        </w:rPr>
        <w:t>Evaluación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proyectos.</w:t>
      </w:r>
      <w:r>
        <w:rPr>
          <w:spacing w:val="13"/>
          <w:sz w:val="22"/>
        </w:rPr>
        <w:t> </w:t>
      </w:r>
      <w:r>
        <w:rPr>
          <w:sz w:val="22"/>
        </w:rPr>
        <w:t>Generación21,</w:t>
      </w:r>
      <w:r>
        <w:rPr>
          <w:spacing w:val="16"/>
          <w:sz w:val="22"/>
        </w:rPr>
        <w:t> </w:t>
      </w:r>
      <w:r>
        <w:rPr>
          <w:sz w:val="22"/>
        </w:rPr>
        <w:t>modalidad</w:t>
      </w:r>
      <w:r>
        <w:rPr>
          <w:spacing w:val="-59"/>
          <w:sz w:val="22"/>
        </w:rPr>
        <w:t> </w:t>
      </w:r>
      <w:r>
        <w:rPr>
          <w:sz w:val="22"/>
        </w:rPr>
        <w:t>online,</w:t>
      </w:r>
      <w:r>
        <w:rPr>
          <w:spacing w:val="1"/>
          <w:sz w:val="22"/>
        </w:rPr>
        <w:t> </w:t>
      </w:r>
      <w:r>
        <w:rPr>
          <w:sz w:val="22"/>
        </w:rPr>
        <w:t>60 horas,</w:t>
      </w:r>
      <w:r>
        <w:rPr>
          <w:spacing w:val="-1"/>
          <w:sz w:val="22"/>
        </w:rPr>
        <w:t> </w:t>
      </w:r>
      <w:r>
        <w:rPr>
          <w:sz w:val="22"/>
        </w:rPr>
        <w:t>Trabajadora 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50" w:lineRule="exact" w:before="0" w:after="0"/>
        <w:ind w:left="1745" w:right="0" w:hanging="361"/>
        <w:jc w:val="left"/>
        <w:rPr>
          <w:sz w:val="22"/>
        </w:rPr>
      </w:pPr>
      <w:r>
        <w:rPr>
          <w:sz w:val="22"/>
        </w:rPr>
        <w:t>Seminario</w:t>
      </w:r>
      <w:r>
        <w:rPr>
          <w:spacing w:val="-3"/>
          <w:sz w:val="22"/>
        </w:rPr>
        <w:t> </w:t>
      </w:r>
      <w:r>
        <w:rPr>
          <w:sz w:val="22"/>
        </w:rPr>
        <w:t>Jóvenes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Interacción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Adicciones</w:t>
      </w:r>
      <w:r>
        <w:rPr>
          <w:spacing w:val="-2"/>
          <w:sz w:val="22"/>
        </w:rPr>
        <w:t> </w:t>
      </w:r>
      <w:r>
        <w:rPr>
          <w:sz w:val="22"/>
        </w:rPr>
        <w:t>sin</w:t>
      </w:r>
      <w:r>
        <w:rPr>
          <w:spacing w:val="-3"/>
          <w:sz w:val="22"/>
        </w:rPr>
        <w:t> </w:t>
      </w:r>
      <w:r>
        <w:rPr>
          <w:sz w:val="22"/>
        </w:rPr>
        <w:t>Sustancia.UNAD,6</w:t>
      </w:r>
      <w:r>
        <w:rPr>
          <w:spacing w:val="-2"/>
          <w:sz w:val="22"/>
        </w:rPr>
        <w:t> </w:t>
      </w:r>
      <w:r>
        <w:rPr>
          <w:sz w:val="22"/>
        </w:rPr>
        <w:t>horas,T.S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6" w:lineRule="auto" w:before="36" w:after="0"/>
        <w:ind w:left="1745" w:right="1542" w:hanging="360"/>
        <w:jc w:val="left"/>
        <w:rPr>
          <w:sz w:val="22"/>
        </w:rPr>
      </w:pPr>
      <w:r>
        <w:rPr>
          <w:sz w:val="22"/>
        </w:rPr>
        <w:t>Herramientas</w:t>
      </w:r>
      <w:r>
        <w:rPr>
          <w:spacing w:val="17"/>
          <w:sz w:val="22"/>
        </w:rPr>
        <w:t> </w:t>
      </w:r>
      <w:r>
        <w:rPr>
          <w:sz w:val="22"/>
        </w:rPr>
        <w:t>útiles</w:t>
      </w:r>
      <w:r>
        <w:rPr>
          <w:spacing w:val="17"/>
          <w:sz w:val="22"/>
        </w:rPr>
        <w:t> </w:t>
      </w:r>
      <w:r>
        <w:rPr>
          <w:sz w:val="22"/>
        </w:rPr>
        <w:t>para</w:t>
      </w:r>
      <w:r>
        <w:rPr>
          <w:spacing w:val="16"/>
          <w:sz w:val="22"/>
        </w:rPr>
        <w:t> </w:t>
      </w:r>
      <w:r>
        <w:rPr>
          <w:sz w:val="22"/>
        </w:rPr>
        <w:t>la</w:t>
      </w:r>
      <w:r>
        <w:rPr>
          <w:spacing w:val="17"/>
          <w:sz w:val="22"/>
        </w:rPr>
        <w:t> </w:t>
      </w:r>
      <w:r>
        <w:rPr>
          <w:sz w:val="22"/>
        </w:rPr>
        <w:t>influencia</w:t>
      </w:r>
      <w:r>
        <w:rPr>
          <w:spacing w:val="17"/>
          <w:sz w:val="22"/>
        </w:rPr>
        <w:t> </w:t>
      </w:r>
      <w:r>
        <w:rPr>
          <w:sz w:val="22"/>
        </w:rPr>
        <w:t>y</w:t>
      </w:r>
      <w:r>
        <w:rPr>
          <w:spacing w:val="19"/>
          <w:sz w:val="22"/>
        </w:rPr>
        <w:t> </w:t>
      </w:r>
      <w:r>
        <w:rPr>
          <w:sz w:val="22"/>
        </w:rPr>
        <w:t>la</w:t>
      </w:r>
      <w:r>
        <w:rPr>
          <w:spacing w:val="17"/>
          <w:sz w:val="22"/>
        </w:rPr>
        <w:t> </w:t>
      </w:r>
      <w:r>
        <w:rPr>
          <w:sz w:val="22"/>
        </w:rPr>
        <w:t>toma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decisiones</w:t>
      </w:r>
      <w:r>
        <w:rPr>
          <w:spacing w:val="17"/>
          <w:sz w:val="22"/>
        </w:rPr>
        <w:t> </w:t>
      </w:r>
      <w:r>
        <w:rPr>
          <w:sz w:val="22"/>
        </w:rPr>
        <w:t>(Junta</w:t>
      </w:r>
      <w:r>
        <w:rPr>
          <w:spacing w:val="17"/>
          <w:sz w:val="22"/>
        </w:rPr>
        <w:t> </w:t>
      </w:r>
      <w:r>
        <w:rPr>
          <w:sz w:val="22"/>
        </w:rPr>
        <w:t>Directiva)</w:t>
      </w:r>
      <w:r>
        <w:rPr>
          <w:spacing w:val="-58"/>
          <w:sz w:val="22"/>
        </w:rPr>
        <w:t> </w:t>
      </w:r>
      <w:r>
        <w:rPr>
          <w:sz w:val="22"/>
        </w:rPr>
        <w:t>UNAD,</w:t>
      </w:r>
      <w:r>
        <w:rPr>
          <w:spacing w:val="1"/>
          <w:sz w:val="22"/>
        </w:rPr>
        <w:t> </w:t>
      </w:r>
      <w:r>
        <w:rPr>
          <w:sz w:val="22"/>
        </w:rPr>
        <w:t>modalidad online,</w:t>
      </w:r>
      <w:r>
        <w:rPr>
          <w:spacing w:val="1"/>
          <w:sz w:val="22"/>
        </w:rPr>
        <w:t> </w:t>
      </w:r>
      <w:r>
        <w:rPr>
          <w:sz w:val="22"/>
        </w:rPr>
        <w:t>8</w:t>
      </w:r>
      <w:r>
        <w:rPr>
          <w:spacing w:val="-2"/>
          <w:sz w:val="22"/>
        </w:rPr>
        <w:t> </w:t>
      </w:r>
      <w:r>
        <w:rPr>
          <w:sz w:val="22"/>
        </w:rPr>
        <w:t>horas,</w:t>
      </w:r>
      <w:r>
        <w:rPr>
          <w:spacing w:val="2"/>
          <w:sz w:val="22"/>
        </w:rPr>
        <w:t> </w:t>
      </w:r>
      <w:r>
        <w:rPr>
          <w:sz w:val="22"/>
        </w:rPr>
        <w:t>Trabajadora</w:t>
      </w:r>
      <w:r>
        <w:rPr>
          <w:spacing w:val="-3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8" w:lineRule="auto" w:before="0" w:after="0"/>
        <w:ind w:left="1745" w:right="1541" w:hanging="360"/>
        <w:jc w:val="left"/>
        <w:rPr>
          <w:sz w:val="22"/>
        </w:rPr>
      </w:pPr>
      <w:r>
        <w:rPr>
          <w:sz w:val="22"/>
        </w:rPr>
        <w:t>Planes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cumplimiento</w:t>
      </w:r>
      <w:r>
        <w:rPr>
          <w:spacing w:val="8"/>
          <w:sz w:val="22"/>
        </w:rPr>
        <w:t> </w:t>
      </w:r>
      <w:r>
        <w:rPr>
          <w:sz w:val="22"/>
        </w:rPr>
        <w:t>Normativo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entidades</w:t>
      </w:r>
      <w:r>
        <w:rPr>
          <w:spacing w:val="8"/>
          <w:sz w:val="22"/>
        </w:rPr>
        <w:t> </w:t>
      </w:r>
      <w:r>
        <w:rPr>
          <w:sz w:val="22"/>
        </w:rPr>
        <w:t>del</w:t>
      </w:r>
      <w:r>
        <w:rPr>
          <w:spacing w:val="5"/>
          <w:sz w:val="22"/>
        </w:rPr>
        <w:t> </w:t>
      </w:r>
      <w:r>
        <w:rPr>
          <w:sz w:val="22"/>
        </w:rPr>
        <w:t>tercer</w:t>
      </w:r>
      <w:r>
        <w:rPr>
          <w:spacing w:val="6"/>
          <w:sz w:val="22"/>
        </w:rPr>
        <w:t> </w:t>
      </w:r>
      <w:r>
        <w:rPr>
          <w:sz w:val="22"/>
        </w:rPr>
        <w:t>sector</w:t>
      </w:r>
      <w:r>
        <w:rPr>
          <w:spacing w:val="4"/>
          <w:sz w:val="22"/>
        </w:rPr>
        <w:t> </w:t>
      </w:r>
      <w:r>
        <w:rPr>
          <w:sz w:val="22"/>
        </w:rPr>
        <w:t>social.</w:t>
      </w:r>
      <w:r>
        <w:rPr>
          <w:spacing w:val="-59"/>
          <w:sz w:val="22"/>
        </w:rPr>
        <w:t> </w:t>
      </w:r>
      <w:r>
        <w:rPr>
          <w:sz w:val="22"/>
        </w:rPr>
        <w:t>Plataforma</w:t>
      </w:r>
      <w:r>
        <w:rPr>
          <w:spacing w:val="-3"/>
          <w:sz w:val="22"/>
        </w:rPr>
        <w:t> </w:t>
      </w:r>
      <w:r>
        <w:rPr>
          <w:sz w:val="22"/>
        </w:rPr>
        <w:t>ONG,</w:t>
      </w:r>
      <w:r>
        <w:rPr>
          <w:spacing w:val="-1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15</w:t>
      </w:r>
      <w:r>
        <w:rPr>
          <w:spacing w:val="-3"/>
          <w:sz w:val="22"/>
        </w:rPr>
        <w:t> </w:t>
      </w:r>
      <w:r>
        <w:rPr>
          <w:sz w:val="22"/>
        </w:rPr>
        <w:t>horas,</w:t>
      </w:r>
      <w:r>
        <w:rPr>
          <w:spacing w:val="2"/>
          <w:sz w:val="22"/>
        </w:rPr>
        <w:t> </w:t>
      </w:r>
      <w:r>
        <w:rPr>
          <w:sz w:val="22"/>
        </w:rPr>
        <w:t>Trabajadora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6" w:lineRule="auto" w:before="0" w:after="0"/>
        <w:ind w:left="1745" w:right="1542" w:hanging="360"/>
        <w:jc w:val="left"/>
        <w:rPr>
          <w:sz w:val="22"/>
        </w:rPr>
      </w:pPr>
      <w:r>
        <w:rPr>
          <w:sz w:val="22"/>
        </w:rPr>
        <w:t>El</w:t>
      </w:r>
      <w:r>
        <w:rPr>
          <w:spacing w:val="43"/>
          <w:sz w:val="22"/>
        </w:rPr>
        <w:t> </w:t>
      </w:r>
      <w:r>
        <w:rPr>
          <w:sz w:val="22"/>
        </w:rPr>
        <w:t>Tratamiento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3"/>
          <w:sz w:val="22"/>
        </w:rPr>
        <w:t> </w:t>
      </w:r>
      <w:r>
        <w:rPr>
          <w:sz w:val="22"/>
        </w:rPr>
        <w:t>las</w:t>
      </w:r>
      <w:r>
        <w:rPr>
          <w:spacing w:val="45"/>
          <w:sz w:val="22"/>
        </w:rPr>
        <w:t> </w:t>
      </w:r>
      <w:r>
        <w:rPr>
          <w:sz w:val="22"/>
        </w:rPr>
        <w:t>adicciones</w:t>
      </w:r>
      <w:r>
        <w:rPr>
          <w:spacing w:val="44"/>
          <w:sz w:val="22"/>
        </w:rPr>
        <w:t> </w:t>
      </w:r>
      <w:r>
        <w:rPr>
          <w:sz w:val="22"/>
        </w:rPr>
        <w:t>desde</w:t>
      </w:r>
      <w:r>
        <w:rPr>
          <w:spacing w:val="44"/>
          <w:sz w:val="22"/>
        </w:rPr>
        <w:t> </w:t>
      </w:r>
      <w:r>
        <w:rPr>
          <w:sz w:val="22"/>
        </w:rPr>
        <w:t>el</w:t>
      </w:r>
      <w:r>
        <w:rPr>
          <w:spacing w:val="44"/>
          <w:sz w:val="22"/>
        </w:rPr>
        <w:t> </w:t>
      </w:r>
      <w:r>
        <w:rPr>
          <w:sz w:val="22"/>
        </w:rPr>
        <w:t>proceso</w:t>
      </w:r>
      <w:r>
        <w:rPr>
          <w:spacing w:val="43"/>
          <w:sz w:val="22"/>
        </w:rPr>
        <w:t> </w:t>
      </w:r>
      <w:r>
        <w:rPr>
          <w:sz w:val="22"/>
        </w:rPr>
        <w:t>penal.</w:t>
      </w:r>
      <w:r>
        <w:rPr>
          <w:spacing w:val="46"/>
          <w:sz w:val="22"/>
        </w:rPr>
        <w:t> </w:t>
      </w:r>
      <w:r>
        <w:rPr>
          <w:sz w:val="22"/>
        </w:rPr>
        <w:t>UNAD,</w:t>
      </w:r>
      <w:r>
        <w:rPr>
          <w:spacing w:val="42"/>
          <w:sz w:val="22"/>
        </w:rPr>
        <w:t> </w:t>
      </w:r>
      <w:r>
        <w:rPr>
          <w:sz w:val="22"/>
        </w:rPr>
        <w:t>modalidad</w:t>
      </w:r>
      <w:r>
        <w:rPr>
          <w:spacing w:val="-58"/>
          <w:sz w:val="22"/>
        </w:rPr>
        <w:t> </w:t>
      </w:r>
      <w:r>
        <w:rPr>
          <w:sz w:val="22"/>
        </w:rPr>
        <w:t>online</w:t>
      </w:r>
      <w:r>
        <w:rPr>
          <w:spacing w:val="-1"/>
          <w:sz w:val="22"/>
        </w:rPr>
        <w:t> </w:t>
      </w:r>
      <w:r>
        <w:rPr>
          <w:sz w:val="22"/>
        </w:rPr>
        <w:t>8 horas,</w:t>
      </w:r>
      <w:r>
        <w:rPr>
          <w:spacing w:val="2"/>
          <w:sz w:val="22"/>
        </w:rPr>
        <w:t> </w:t>
      </w:r>
      <w:r>
        <w:rPr>
          <w:sz w:val="22"/>
        </w:rPr>
        <w:t>Trabajadora</w:t>
      </w:r>
      <w:r>
        <w:rPr>
          <w:spacing w:val="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8" w:lineRule="auto" w:before="0" w:after="0"/>
        <w:ind w:left="1745" w:right="1543" w:hanging="360"/>
        <w:jc w:val="left"/>
        <w:rPr>
          <w:sz w:val="22"/>
        </w:rPr>
      </w:pPr>
      <w:r>
        <w:rPr>
          <w:sz w:val="22"/>
        </w:rPr>
        <w:t>Los</w:t>
      </w:r>
      <w:r>
        <w:rPr>
          <w:spacing w:val="45"/>
          <w:sz w:val="22"/>
        </w:rPr>
        <w:t> </w:t>
      </w:r>
      <w:r>
        <w:rPr>
          <w:sz w:val="22"/>
        </w:rPr>
        <w:t>fondos</w:t>
      </w:r>
      <w:r>
        <w:rPr>
          <w:spacing w:val="45"/>
          <w:sz w:val="22"/>
        </w:rPr>
        <w:t> </w:t>
      </w:r>
      <w:r>
        <w:rPr>
          <w:sz w:val="22"/>
        </w:rPr>
        <w:t>Europeos</w:t>
      </w:r>
      <w:r>
        <w:rPr>
          <w:spacing w:val="46"/>
          <w:sz w:val="22"/>
        </w:rPr>
        <w:t> </w:t>
      </w:r>
      <w:r>
        <w:rPr>
          <w:sz w:val="22"/>
        </w:rPr>
        <w:t>y</w:t>
      </w:r>
      <w:r>
        <w:rPr>
          <w:spacing w:val="43"/>
          <w:sz w:val="22"/>
        </w:rPr>
        <w:t> </w:t>
      </w:r>
      <w:r>
        <w:rPr>
          <w:sz w:val="22"/>
        </w:rPr>
        <w:t>su</w:t>
      </w:r>
      <w:r>
        <w:rPr>
          <w:spacing w:val="45"/>
          <w:sz w:val="22"/>
        </w:rPr>
        <w:t> </w:t>
      </w:r>
      <w:r>
        <w:rPr>
          <w:sz w:val="22"/>
        </w:rPr>
        <w:t>relación</w:t>
      </w:r>
      <w:r>
        <w:rPr>
          <w:spacing w:val="45"/>
          <w:sz w:val="22"/>
        </w:rPr>
        <w:t> </w:t>
      </w:r>
      <w:r>
        <w:rPr>
          <w:sz w:val="22"/>
        </w:rPr>
        <w:t>con</w:t>
      </w:r>
      <w:r>
        <w:rPr>
          <w:spacing w:val="44"/>
          <w:sz w:val="22"/>
        </w:rPr>
        <w:t> </w:t>
      </w:r>
      <w:r>
        <w:rPr>
          <w:sz w:val="22"/>
        </w:rPr>
        <w:t>el</w:t>
      </w:r>
      <w:r>
        <w:rPr>
          <w:spacing w:val="44"/>
          <w:sz w:val="22"/>
        </w:rPr>
        <w:t> </w:t>
      </w:r>
      <w:r>
        <w:rPr>
          <w:sz w:val="22"/>
        </w:rPr>
        <w:t>ámbito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4"/>
          <w:sz w:val="22"/>
        </w:rPr>
        <w:t> </w:t>
      </w:r>
      <w:r>
        <w:rPr>
          <w:sz w:val="22"/>
        </w:rPr>
        <w:t>las</w:t>
      </w:r>
      <w:r>
        <w:rPr>
          <w:spacing w:val="45"/>
          <w:sz w:val="22"/>
        </w:rPr>
        <w:t> </w:t>
      </w:r>
      <w:r>
        <w:rPr>
          <w:sz w:val="22"/>
        </w:rPr>
        <w:t>adicciones.</w:t>
      </w:r>
      <w:r>
        <w:rPr>
          <w:spacing w:val="44"/>
          <w:sz w:val="22"/>
        </w:rPr>
        <w:t> </w:t>
      </w:r>
      <w:r>
        <w:rPr>
          <w:sz w:val="22"/>
        </w:rPr>
        <w:t>UNAD,</w:t>
      </w:r>
      <w:r>
        <w:rPr>
          <w:spacing w:val="-58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71 horas.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6" w:lineRule="auto" w:before="0" w:after="0"/>
        <w:ind w:left="1745" w:right="1539" w:hanging="360"/>
        <w:jc w:val="left"/>
        <w:rPr>
          <w:sz w:val="22"/>
        </w:rPr>
      </w:pPr>
      <w:r>
        <w:rPr>
          <w:sz w:val="22"/>
        </w:rPr>
        <w:t>Hombres</w:t>
      </w:r>
      <w:r>
        <w:rPr>
          <w:spacing w:val="44"/>
          <w:sz w:val="22"/>
        </w:rPr>
        <w:t> </w:t>
      </w:r>
      <w:r>
        <w:rPr>
          <w:sz w:val="22"/>
        </w:rPr>
        <w:t>y</w:t>
      </w:r>
      <w:r>
        <w:rPr>
          <w:spacing w:val="47"/>
          <w:sz w:val="22"/>
        </w:rPr>
        <w:t> </w:t>
      </w:r>
      <w:r>
        <w:rPr>
          <w:sz w:val="22"/>
        </w:rPr>
        <w:t>adicciones.</w:t>
      </w:r>
      <w:r>
        <w:rPr>
          <w:spacing w:val="46"/>
          <w:sz w:val="22"/>
        </w:rPr>
        <w:t> </w:t>
      </w:r>
      <w:r>
        <w:rPr>
          <w:sz w:val="22"/>
        </w:rPr>
        <w:t>Intervención</w:t>
      </w:r>
      <w:r>
        <w:rPr>
          <w:spacing w:val="46"/>
          <w:sz w:val="22"/>
        </w:rPr>
        <w:t> </w:t>
      </w:r>
      <w:r>
        <w:rPr>
          <w:sz w:val="22"/>
        </w:rPr>
        <w:t>desde</w:t>
      </w:r>
      <w:r>
        <w:rPr>
          <w:spacing w:val="50"/>
          <w:sz w:val="22"/>
        </w:rPr>
        <w:t> </w:t>
      </w:r>
      <w:r>
        <w:rPr>
          <w:sz w:val="22"/>
        </w:rPr>
        <w:t>la</w:t>
      </w:r>
      <w:r>
        <w:rPr>
          <w:spacing w:val="47"/>
          <w:sz w:val="22"/>
        </w:rPr>
        <w:t> </w:t>
      </w:r>
      <w:r>
        <w:rPr>
          <w:sz w:val="22"/>
        </w:rPr>
        <w:t>perspectiva</w:t>
      </w:r>
      <w:r>
        <w:rPr>
          <w:spacing w:val="46"/>
          <w:sz w:val="22"/>
        </w:rPr>
        <w:t> </w:t>
      </w:r>
      <w:r>
        <w:rPr>
          <w:sz w:val="22"/>
        </w:rPr>
        <w:t>de</w:t>
      </w:r>
      <w:r>
        <w:rPr>
          <w:spacing w:val="47"/>
          <w:sz w:val="22"/>
        </w:rPr>
        <w:t> </w:t>
      </w:r>
      <w:r>
        <w:rPr>
          <w:sz w:val="22"/>
        </w:rPr>
        <w:t>género.</w:t>
      </w:r>
      <w:r>
        <w:rPr>
          <w:spacing w:val="46"/>
          <w:sz w:val="22"/>
        </w:rPr>
        <w:t> </w:t>
      </w:r>
      <w:r>
        <w:rPr>
          <w:sz w:val="22"/>
        </w:rPr>
        <w:t>UNAD,</w:t>
      </w:r>
      <w:r>
        <w:rPr>
          <w:spacing w:val="-58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2 horas,</w:t>
      </w:r>
      <w:r>
        <w:rPr>
          <w:spacing w:val="2"/>
          <w:sz w:val="22"/>
        </w:rPr>
        <w:t> </w:t>
      </w:r>
      <w:r>
        <w:rPr>
          <w:sz w:val="22"/>
        </w:rPr>
        <w:t>Trabajadora</w:t>
      </w:r>
      <w:r>
        <w:rPr>
          <w:spacing w:val="-3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78" w:lineRule="auto" w:before="0" w:after="0"/>
        <w:ind w:left="1745" w:right="1535" w:hanging="360"/>
        <w:jc w:val="left"/>
        <w:rPr>
          <w:sz w:val="22"/>
        </w:rPr>
      </w:pPr>
      <w:r>
        <w:rPr>
          <w:spacing w:val="-1"/>
          <w:sz w:val="22"/>
        </w:rPr>
        <w:t>Congreso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Sinapsis</w:t>
      </w:r>
      <w:r>
        <w:rPr>
          <w:spacing w:val="-14"/>
          <w:sz w:val="22"/>
        </w:rPr>
        <w:t> </w:t>
      </w:r>
      <w:r>
        <w:rPr>
          <w:sz w:val="22"/>
        </w:rPr>
        <w:t>2021.</w:t>
      </w:r>
      <w:r>
        <w:rPr>
          <w:spacing w:val="-14"/>
          <w:sz w:val="22"/>
        </w:rPr>
        <w:t> </w:t>
      </w:r>
      <w:r>
        <w:rPr>
          <w:sz w:val="22"/>
        </w:rPr>
        <w:t>7º</w:t>
      </w:r>
      <w:r>
        <w:rPr>
          <w:spacing w:val="-15"/>
          <w:sz w:val="22"/>
        </w:rPr>
        <w:t> </w:t>
      </w:r>
      <w:r>
        <w:rPr>
          <w:sz w:val="22"/>
        </w:rPr>
        <w:t>Congreso</w:t>
      </w:r>
      <w:r>
        <w:rPr>
          <w:spacing w:val="-16"/>
          <w:sz w:val="22"/>
        </w:rPr>
        <w:t> </w:t>
      </w:r>
      <w:r>
        <w:rPr>
          <w:sz w:val="22"/>
        </w:rPr>
        <w:t>Nacional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Patología</w:t>
      </w:r>
      <w:r>
        <w:rPr>
          <w:spacing w:val="-17"/>
          <w:sz w:val="22"/>
        </w:rPr>
        <w:t> </w:t>
      </w:r>
      <w:r>
        <w:rPr>
          <w:sz w:val="22"/>
        </w:rPr>
        <w:t>Bio-psicosocial,</w:t>
      </w:r>
      <w:r>
        <w:rPr>
          <w:spacing w:val="-12"/>
          <w:sz w:val="22"/>
        </w:rPr>
        <w:t> </w:t>
      </w:r>
      <w:r>
        <w:rPr>
          <w:sz w:val="22"/>
        </w:rPr>
        <w:t>San</w:t>
      </w:r>
      <w:r>
        <w:rPr>
          <w:spacing w:val="-58"/>
          <w:sz w:val="22"/>
        </w:rPr>
        <w:t> </w:t>
      </w:r>
      <w:r>
        <w:rPr>
          <w:sz w:val="22"/>
        </w:rPr>
        <w:t>Miguel</w:t>
      </w:r>
      <w:r>
        <w:rPr>
          <w:spacing w:val="-2"/>
          <w:sz w:val="22"/>
        </w:rPr>
        <w:t> </w:t>
      </w:r>
      <w:r>
        <w:rPr>
          <w:sz w:val="22"/>
        </w:rPr>
        <w:t>Adicciones,</w:t>
      </w:r>
      <w:r>
        <w:rPr>
          <w:spacing w:val="-1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20 horas,</w:t>
      </w:r>
      <w:r>
        <w:rPr>
          <w:spacing w:val="-2"/>
          <w:sz w:val="22"/>
        </w:rPr>
        <w:t> </w:t>
      </w:r>
      <w:r>
        <w:rPr>
          <w:sz w:val="22"/>
        </w:rPr>
        <w:t>Psicólogo.</w:t>
      </w:r>
    </w:p>
    <w:p>
      <w:pPr>
        <w:spacing w:after="0" w:line="278" w:lineRule="auto"/>
        <w:jc w:val="left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89"/>
        <w:ind w:left="1102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u w:val="single"/>
        </w:rPr>
        <w:t>COLABORACIÓN</w:t>
      </w:r>
      <w:r>
        <w:rPr>
          <w:rFonts w:ascii="Times New Roman" w:hAnsi="Times New Roman"/>
          <w:spacing w:val="-3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>UAD</w:t>
      </w:r>
      <w:r>
        <w:rPr>
          <w:rFonts w:ascii="Times New Roman" w:hAnsi="Times New Roman"/>
          <w:spacing w:val="-2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>CON</w:t>
      </w:r>
      <w:r>
        <w:rPr>
          <w:rFonts w:ascii="Times New Roman" w:hAnsi="Times New Roman"/>
          <w:spacing w:val="-2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>OTROS</w:t>
      </w:r>
      <w:r>
        <w:rPr>
          <w:rFonts w:ascii="Times New Roman" w:hAnsi="Times New Roman"/>
          <w:spacing w:val="-5"/>
          <w:sz w:val="28"/>
          <w:u w:val="single"/>
        </w:rPr>
        <w:t> </w:t>
      </w:r>
      <w:r>
        <w:rPr>
          <w:rFonts w:ascii="Times New Roman" w:hAnsi="Times New Roman"/>
          <w:sz w:val="28"/>
          <w:u w:val="single"/>
        </w:rPr>
        <w:t>RECURSOS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40" w:lineRule="auto" w:before="187" w:after="0"/>
        <w:ind w:left="1822" w:right="0" w:hanging="360"/>
        <w:jc w:val="both"/>
        <w:rPr>
          <w:sz w:val="22"/>
        </w:rPr>
      </w:pPr>
      <w:r>
        <w:rPr>
          <w:sz w:val="22"/>
        </w:rPr>
        <w:t>Participación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programas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calidad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través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ICONG.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37" w:after="0"/>
        <w:ind w:left="1822" w:right="1536" w:hanging="360"/>
        <w:jc w:val="both"/>
        <w:rPr>
          <w:sz w:val="22"/>
        </w:rPr>
      </w:pPr>
      <w:r>
        <w:rPr>
          <w:sz w:val="22"/>
        </w:rPr>
        <w:t>Reuniones con la facultad de psicología de la Universidad de La Laguna, con</w:t>
      </w:r>
      <w:r>
        <w:rPr>
          <w:spacing w:val="1"/>
          <w:sz w:val="22"/>
        </w:rPr>
        <w:t> </w:t>
      </w:r>
      <w:r>
        <w:rPr>
          <w:sz w:val="22"/>
        </w:rPr>
        <w:t>diferentes departamentos en el grupo “estilos de Apego y +” junto con los</w:t>
      </w:r>
      <w:r>
        <w:rPr>
          <w:spacing w:val="1"/>
          <w:sz w:val="22"/>
        </w:rPr>
        <w:t> </w:t>
      </w:r>
      <w:r>
        <w:rPr>
          <w:sz w:val="22"/>
        </w:rPr>
        <w:t>departamentos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Psicología</w:t>
      </w:r>
      <w:r>
        <w:rPr>
          <w:spacing w:val="-1"/>
          <w:sz w:val="22"/>
        </w:rPr>
        <w:t> </w:t>
      </w:r>
      <w:r>
        <w:rPr>
          <w:sz w:val="22"/>
        </w:rPr>
        <w:t>Educativa,</w:t>
      </w:r>
      <w:r>
        <w:rPr>
          <w:spacing w:val="-2"/>
          <w:sz w:val="22"/>
        </w:rPr>
        <w:t> </w:t>
      </w:r>
      <w:r>
        <w:rPr>
          <w:sz w:val="22"/>
        </w:rPr>
        <w:t>Clínica,</w:t>
      </w:r>
      <w:r>
        <w:rPr>
          <w:spacing w:val="-3"/>
          <w:sz w:val="22"/>
        </w:rPr>
        <w:t> </w:t>
      </w:r>
      <w:r>
        <w:rPr>
          <w:sz w:val="22"/>
        </w:rPr>
        <w:t>Psicobiología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Metodología.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1" w:after="0"/>
        <w:ind w:left="1822" w:right="1535" w:hanging="360"/>
        <w:jc w:val="both"/>
        <w:rPr>
          <w:sz w:val="22"/>
        </w:rPr>
      </w:pPr>
      <w:r>
        <w:rPr>
          <w:sz w:val="22"/>
        </w:rPr>
        <w:t>Colaboración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Equipo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Dirección</w:t>
      </w:r>
      <w:r>
        <w:rPr>
          <w:spacing w:val="-8"/>
          <w:sz w:val="22"/>
        </w:rPr>
        <w:t> </w:t>
      </w:r>
      <w:r>
        <w:rPr>
          <w:sz w:val="22"/>
        </w:rPr>
        <w:t>General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Salud</w:t>
      </w:r>
      <w:r>
        <w:rPr>
          <w:spacing w:val="-6"/>
          <w:sz w:val="22"/>
        </w:rPr>
        <w:t> </w:t>
      </w:r>
      <w:r>
        <w:rPr>
          <w:sz w:val="22"/>
        </w:rPr>
        <w:t>Pública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programa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AECAD y</w:t>
      </w:r>
      <w:r>
        <w:rPr>
          <w:spacing w:val="-2"/>
          <w:sz w:val="22"/>
        </w:rPr>
        <w:t> </w:t>
      </w:r>
      <w:r>
        <w:rPr>
          <w:sz w:val="22"/>
        </w:rPr>
        <w:t>OEDA</w:t>
      </w:r>
      <w:r>
        <w:rPr>
          <w:spacing w:val="2"/>
          <w:sz w:val="22"/>
        </w:rPr>
        <w:t> </w:t>
      </w:r>
      <w:r>
        <w:rPr>
          <w:sz w:val="22"/>
        </w:rPr>
        <w:t>2021.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4" w:hanging="360"/>
        <w:jc w:val="both"/>
        <w:rPr>
          <w:sz w:val="22"/>
        </w:rPr>
      </w:pPr>
      <w:r>
        <w:rPr>
          <w:sz w:val="22"/>
        </w:rPr>
        <w:t>Coordinación con técnicos para el seguimiento de usuarios que tienen medidas</w:t>
      </w:r>
      <w:r>
        <w:rPr>
          <w:spacing w:val="-59"/>
          <w:sz w:val="22"/>
        </w:rPr>
        <w:t> </w:t>
      </w:r>
      <w:r>
        <w:rPr>
          <w:sz w:val="22"/>
        </w:rPr>
        <w:t>judiciales,</w:t>
      </w:r>
      <w:r>
        <w:rPr>
          <w:spacing w:val="1"/>
          <w:sz w:val="22"/>
        </w:rPr>
        <w:t> </w:t>
      </w:r>
      <w:r>
        <w:rPr>
          <w:sz w:val="22"/>
        </w:rPr>
        <w:t>seguimiento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menores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libertad</w:t>
      </w:r>
      <w:r>
        <w:rPr>
          <w:spacing w:val="1"/>
          <w:sz w:val="22"/>
        </w:rPr>
        <w:t> </w:t>
      </w:r>
      <w:r>
        <w:rPr>
          <w:sz w:val="22"/>
        </w:rPr>
        <w:t>vigilada,</w:t>
      </w:r>
      <w:r>
        <w:rPr>
          <w:spacing w:val="1"/>
          <w:sz w:val="22"/>
        </w:rPr>
        <w:t> </w:t>
      </w:r>
      <w:r>
        <w:rPr>
          <w:sz w:val="22"/>
        </w:rPr>
        <w:t>(Fundación</w:t>
      </w:r>
      <w:r>
        <w:rPr>
          <w:spacing w:val="1"/>
          <w:sz w:val="22"/>
        </w:rPr>
        <w:t> </w:t>
      </w:r>
      <w:r>
        <w:rPr>
          <w:sz w:val="22"/>
        </w:rPr>
        <w:t>IDEO,</w:t>
      </w:r>
      <w:r>
        <w:rPr>
          <w:spacing w:val="1"/>
          <w:sz w:val="22"/>
        </w:rPr>
        <w:t> </w:t>
      </w:r>
      <w:r>
        <w:rPr>
          <w:sz w:val="22"/>
        </w:rPr>
        <w:t>Opción 3, CIS Mercedes Pinto, Centro penitenciario Tenerife II, Asociación</w:t>
      </w:r>
      <w:r>
        <w:rPr>
          <w:spacing w:val="1"/>
          <w:sz w:val="22"/>
        </w:rPr>
        <w:t> </w:t>
      </w:r>
      <w:r>
        <w:rPr>
          <w:sz w:val="22"/>
        </w:rPr>
        <w:t>Quórum 7,</w:t>
      </w:r>
      <w:r>
        <w:rPr>
          <w:spacing w:val="2"/>
          <w:sz w:val="22"/>
        </w:rPr>
        <w:t> </w:t>
      </w:r>
      <w:r>
        <w:rPr>
          <w:sz w:val="22"/>
        </w:rPr>
        <w:t>SUMAS).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5" w:hanging="360"/>
        <w:jc w:val="both"/>
        <w:rPr>
          <w:sz w:val="22"/>
        </w:rPr>
      </w:pPr>
      <w:r>
        <w:rPr>
          <w:spacing w:val="-1"/>
          <w:sz w:val="22"/>
        </w:rPr>
        <w:t>Coordinación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Técnicos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Pisos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Mujeres</w:t>
      </w:r>
      <w:r>
        <w:rPr>
          <w:spacing w:val="-14"/>
          <w:sz w:val="22"/>
        </w:rPr>
        <w:t> </w:t>
      </w:r>
      <w:r>
        <w:rPr>
          <w:sz w:val="22"/>
        </w:rPr>
        <w:t>Víctimas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violencia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Técnicos</w:t>
      </w:r>
      <w:r>
        <w:rPr>
          <w:spacing w:val="-5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Escuelas Talleres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reinserción Laboral.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1" w:after="0"/>
        <w:ind w:left="1822" w:right="1532" w:hanging="360"/>
        <w:jc w:val="both"/>
        <w:rPr>
          <w:sz w:val="22"/>
        </w:rPr>
      </w:pPr>
      <w:r>
        <w:rPr>
          <w:sz w:val="22"/>
        </w:rPr>
        <w:t>Coordinación con la Unidad de Salud Mental de La Vera, Cruz Roja, Casa de</w:t>
      </w:r>
      <w:r>
        <w:rPr>
          <w:spacing w:val="1"/>
          <w:sz w:val="22"/>
        </w:rPr>
        <w:t> </w:t>
      </w:r>
      <w:r>
        <w:rPr>
          <w:sz w:val="22"/>
        </w:rPr>
        <w:t>Acogida</w:t>
      </w:r>
      <w:r>
        <w:rPr>
          <w:spacing w:val="-4"/>
          <w:sz w:val="22"/>
        </w:rPr>
        <w:t> </w:t>
      </w:r>
      <w:r>
        <w:rPr>
          <w:sz w:val="22"/>
        </w:rPr>
        <w:t>“María</w:t>
      </w:r>
      <w:r>
        <w:rPr>
          <w:spacing w:val="-3"/>
          <w:sz w:val="22"/>
        </w:rPr>
        <w:t> </w:t>
      </w:r>
      <w:r>
        <w:rPr>
          <w:sz w:val="22"/>
        </w:rPr>
        <w:t>Blanca”,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“Madre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Redentor”,</w:t>
      </w:r>
      <w:r>
        <w:rPr>
          <w:spacing w:val="-3"/>
          <w:sz w:val="22"/>
        </w:rPr>
        <w:t> </w:t>
      </w:r>
      <w:r>
        <w:rPr>
          <w:sz w:val="22"/>
        </w:rPr>
        <w:t>Fundación</w:t>
      </w:r>
      <w:r>
        <w:rPr>
          <w:spacing w:val="-4"/>
          <w:sz w:val="22"/>
        </w:rPr>
        <w:t> </w:t>
      </w:r>
      <w:r>
        <w:rPr>
          <w:sz w:val="22"/>
        </w:rPr>
        <w:t>D.</w:t>
      </w:r>
      <w:r>
        <w:rPr>
          <w:spacing w:val="-3"/>
          <w:sz w:val="22"/>
        </w:rPr>
        <w:t> </w:t>
      </w:r>
      <w:r>
        <w:rPr>
          <w:sz w:val="22"/>
        </w:rPr>
        <w:t>Bosco</w:t>
      </w:r>
      <w:r>
        <w:rPr>
          <w:spacing w:val="-3"/>
          <w:sz w:val="22"/>
        </w:rPr>
        <w:t> </w:t>
      </w:r>
      <w:r>
        <w:rPr>
          <w:sz w:val="22"/>
        </w:rPr>
        <w:t>Puerto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9"/>
          <w:sz w:val="22"/>
        </w:rPr>
        <w:t> </w:t>
      </w:r>
      <w:r>
        <w:rPr>
          <w:sz w:val="22"/>
        </w:rPr>
        <w:t>la Cruz- Orotava y Fundación Don José Luis Montesinos, Banco de Alimentos y</w:t>
      </w:r>
      <w:r>
        <w:rPr>
          <w:spacing w:val="-59"/>
          <w:sz w:val="22"/>
        </w:rPr>
        <w:t> </w:t>
      </w:r>
      <w:r>
        <w:rPr>
          <w:sz w:val="22"/>
        </w:rPr>
        <w:t>SUMA</w:t>
      </w:r>
      <w:r>
        <w:rPr>
          <w:spacing w:val="-1"/>
          <w:sz w:val="22"/>
        </w:rPr>
        <w:t> </w:t>
      </w:r>
      <w:r>
        <w:rPr>
          <w:sz w:val="22"/>
        </w:rPr>
        <w:t>(Acogimiento Familiar</w:t>
      </w:r>
      <w:r>
        <w:rPr>
          <w:spacing w:val="1"/>
          <w:sz w:val="22"/>
        </w:rPr>
        <w:t> </w:t>
      </w:r>
      <w:r>
        <w:rPr>
          <w:sz w:val="22"/>
        </w:rPr>
        <w:t>Especializado).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6" w:hanging="360"/>
        <w:jc w:val="both"/>
        <w:rPr>
          <w:sz w:val="22"/>
        </w:rPr>
      </w:pPr>
      <w:r>
        <w:rPr>
          <w:sz w:val="22"/>
        </w:rPr>
        <w:t>Coordinación con técnicos y políticos de los Ayuntamientos del Puerto de la</w:t>
      </w:r>
      <w:r>
        <w:rPr>
          <w:spacing w:val="1"/>
          <w:sz w:val="22"/>
        </w:rPr>
        <w:t> </w:t>
      </w:r>
      <w:r>
        <w:rPr>
          <w:sz w:val="22"/>
        </w:rPr>
        <w:t>Cruz, Granadilla de Abona, La Matanza, Los Realejos, Orotava, Icod de los</w:t>
      </w:r>
      <w:r>
        <w:rPr>
          <w:spacing w:val="1"/>
          <w:sz w:val="22"/>
        </w:rPr>
        <w:t> </w:t>
      </w:r>
      <w:r>
        <w:rPr>
          <w:sz w:val="22"/>
        </w:rPr>
        <w:t>Vinos.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6" w:hanging="360"/>
        <w:jc w:val="both"/>
        <w:rPr>
          <w:sz w:val="22"/>
        </w:rPr>
      </w:pPr>
      <w:r>
        <w:rPr>
          <w:sz w:val="22"/>
        </w:rPr>
        <w:t>Coordinación con los orientadores de la Oficina de Empleo (OPEA) y AFFES</w:t>
      </w:r>
      <w:r>
        <w:rPr>
          <w:spacing w:val="1"/>
          <w:sz w:val="22"/>
        </w:rPr>
        <w:t> </w:t>
      </w:r>
      <w:r>
        <w:rPr>
          <w:sz w:val="22"/>
        </w:rPr>
        <w:t>Puerto 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Cruz.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40" w:lineRule="auto" w:before="1" w:after="0"/>
        <w:ind w:left="1822" w:right="0" w:hanging="360"/>
        <w:jc w:val="both"/>
        <w:rPr>
          <w:sz w:val="22"/>
        </w:rPr>
      </w:pPr>
      <w:r>
        <w:rPr>
          <w:sz w:val="22"/>
        </w:rPr>
        <w:t>SMPAD; Servicio</w:t>
      </w:r>
      <w:r>
        <w:rPr>
          <w:spacing w:val="-1"/>
          <w:sz w:val="22"/>
        </w:rPr>
        <w:t> </w:t>
      </w:r>
      <w:r>
        <w:rPr>
          <w:sz w:val="22"/>
        </w:rPr>
        <w:t>Municipal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Prevención</w:t>
      </w:r>
      <w:r>
        <w:rPr>
          <w:spacing w:val="-3"/>
          <w:sz w:val="22"/>
        </w:rPr>
        <w:t> </w:t>
      </w:r>
      <w:r>
        <w:rPr>
          <w:sz w:val="22"/>
        </w:rPr>
        <w:t>y adicciones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Puerto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Cruz.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40" w:lineRule="auto" w:before="37" w:after="0"/>
        <w:ind w:left="1822" w:right="0" w:hanging="360"/>
        <w:jc w:val="both"/>
        <w:rPr>
          <w:sz w:val="22"/>
        </w:rPr>
      </w:pPr>
      <w:r>
        <w:rPr>
          <w:sz w:val="22"/>
        </w:rPr>
        <w:t>UMAC: Reunión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coordinación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Unidad</w:t>
      </w:r>
      <w:r>
        <w:rPr>
          <w:spacing w:val="-3"/>
          <w:sz w:val="22"/>
        </w:rPr>
        <w:t> </w:t>
      </w:r>
      <w:r>
        <w:rPr>
          <w:sz w:val="22"/>
        </w:rPr>
        <w:t>Móvil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Atención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calle.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38" w:after="0"/>
        <w:ind w:left="1822" w:right="1537" w:hanging="360"/>
        <w:jc w:val="both"/>
        <w:rPr>
          <w:sz w:val="22"/>
        </w:rPr>
      </w:pPr>
      <w:r>
        <w:rPr>
          <w:sz w:val="22"/>
        </w:rPr>
        <w:t>Reuniones de Coordinación telefónica con los Equipos de Prevención de los</w:t>
      </w:r>
      <w:r>
        <w:rPr>
          <w:spacing w:val="1"/>
          <w:sz w:val="22"/>
        </w:rPr>
        <w:t> </w:t>
      </w:r>
      <w:r>
        <w:rPr>
          <w:sz w:val="22"/>
        </w:rPr>
        <w:t>Ayuntamientos Comarcales: (La Matanza, La Victoria, Santa Úrsula, El Sauzal,</w:t>
      </w:r>
      <w:r>
        <w:rPr>
          <w:spacing w:val="1"/>
          <w:sz w:val="22"/>
        </w:rPr>
        <w:t> </w:t>
      </w:r>
      <w:r>
        <w:rPr>
          <w:sz w:val="22"/>
        </w:rPr>
        <w:t>Tacoronte).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7" w:hanging="360"/>
        <w:jc w:val="both"/>
        <w:rPr>
          <w:sz w:val="22"/>
        </w:rPr>
      </w:pPr>
      <w:r>
        <w:rPr>
          <w:sz w:val="22"/>
        </w:rPr>
        <w:t>Relación dinámica con los distintos centros de Atención Primaria y centros 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-1"/>
          <w:sz w:val="22"/>
        </w:rPr>
        <w:t> </w:t>
      </w:r>
      <w:r>
        <w:rPr>
          <w:sz w:val="22"/>
        </w:rPr>
        <w:t>mental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Tacoronte y</w:t>
      </w:r>
      <w:r>
        <w:rPr>
          <w:spacing w:val="-2"/>
          <w:sz w:val="22"/>
        </w:rPr>
        <w:t> </w:t>
      </w:r>
      <w:r>
        <w:rPr>
          <w:sz w:val="22"/>
        </w:rPr>
        <w:t>la Vera,</w:t>
      </w:r>
      <w:r>
        <w:rPr>
          <w:spacing w:val="2"/>
          <w:sz w:val="22"/>
        </w:rPr>
        <w:t> </w:t>
      </w:r>
      <w:r>
        <w:rPr>
          <w:sz w:val="22"/>
        </w:rPr>
        <w:t>Adeje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Hospital</w:t>
      </w:r>
      <w:r>
        <w:rPr>
          <w:spacing w:val="-1"/>
          <w:sz w:val="22"/>
        </w:rPr>
        <w:t> </w:t>
      </w:r>
      <w:r>
        <w:rPr>
          <w:sz w:val="22"/>
        </w:rPr>
        <w:t>del Sur.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53" w:lineRule="exact" w:before="0" w:after="0"/>
        <w:ind w:left="1822" w:right="0" w:hanging="360"/>
        <w:jc w:val="both"/>
        <w:rPr>
          <w:sz w:val="22"/>
        </w:rPr>
      </w:pPr>
      <w:r>
        <w:rPr>
          <w:sz w:val="22"/>
        </w:rPr>
        <w:t>Atención</w:t>
      </w:r>
      <w:r>
        <w:rPr>
          <w:spacing w:val="-1"/>
          <w:sz w:val="22"/>
        </w:rPr>
        <w:t> </w:t>
      </w:r>
      <w:r>
        <w:rPr>
          <w:sz w:val="22"/>
        </w:rPr>
        <w:t>Psicológica 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centro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Minusválidos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Sauzal,</w:t>
      </w:r>
      <w:r>
        <w:rPr>
          <w:spacing w:val="-1"/>
          <w:sz w:val="22"/>
        </w:rPr>
        <w:t> </w:t>
      </w:r>
      <w:r>
        <w:rPr>
          <w:sz w:val="22"/>
        </w:rPr>
        <w:t>una</w:t>
      </w:r>
      <w:r>
        <w:rPr>
          <w:spacing w:val="-1"/>
          <w:sz w:val="22"/>
        </w:rPr>
        <w:t> </w:t>
      </w:r>
      <w:r>
        <w:rPr>
          <w:sz w:val="22"/>
        </w:rPr>
        <w:t>vez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mes.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40" w:lineRule="auto" w:before="38" w:after="0"/>
        <w:ind w:left="1822" w:right="0" w:hanging="360"/>
        <w:jc w:val="both"/>
        <w:rPr>
          <w:sz w:val="22"/>
        </w:rPr>
      </w:pPr>
      <w:r>
        <w:rPr>
          <w:sz w:val="22"/>
        </w:rPr>
        <w:t>Coordinación</w:t>
      </w:r>
      <w:r>
        <w:rPr>
          <w:spacing w:val="-1"/>
          <w:sz w:val="22"/>
        </w:rPr>
        <w:t> </w:t>
      </w:r>
      <w:r>
        <w:rPr>
          <w:sz w:val="22"/>
        </w:rPr>
        <w:t>Asistencial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Equipo de</w:t>
      </w:r>
      <w:r>
        <w:rPr>
          <w:spacing w:val="-6"/>
          <w:sz w:val="22"/>
        </w:rPr>
        <w:t> </w:t>
      </w:r>
      <w:r>
        <w:rPr>
          <w:sz w:val="22"/>
        </w:rPr>
        <w:t>OPCION</w:t>
      </w:r>
      <w:r>
        <w:rPr>
          <w:spacing w:val="-3"/>
          <w:sz w:val="22"/>
        </w:rPr>
        <w:t> </w:t>
      </w:r>
      <w:r>
        <w:rPr>
          <w:sz w:val="22"/>
        </w:rPr>
        <w:t>3,</w:t>
      </w:r>
      <w:r>
        <w:rPr>
          <w:spacing w:val="-2"/>
          <w:sz w:val="22"/>
        </w:rPr>
        <w:t> </w:t>
      </w:r>
      <w:r>
        <w:rPr>
          <w:sz w:val="22"/>
        </w:rPr>
        <w:t>2021.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8" w:lineRule="auto" w:before="37" w:after="0"/>
        <w:ind w:left="1822" w:right="1542" w:hanging="360"/>
        <w:jc w:val="left"/>
        <w:rPr>
          <w:sz w:val="22"/>
        </w:rPr>
      </w:pPr>
      <w:r>
        <w:rPr>
          <w:sz w:val="22"/>
        </w:rPr>
        <w:t>Reuniones</w:t>
      </w:r>
      <w:r>
        <w:rPr>
          <w:spacing w:val="8"/>
          <w:sz w:val="22"/>
        </w:rPr>
        <w:t> </w:t>
      </w:r>
      <w:r>
        <w:rPr>
          <w:sz w:val="22"/>
        </w:rPr>
        <w:t>Intercentro</w:t>
      </w:r>
      <w:r>
        <w:rPr>
          <w:spacing w:val="6"/>
          <w:sz w:val="22"/>
        </w:rPr>
        <w:t> </w:t>
      </w:r>
      <w:r>
        <w:rPr>
          <w:sz w:val="22"/>
        </w:rPr>
        <w:t>con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8"/>
          <w:sz w:val="22"/>
        </w:rPr>
        <w:t> </w:t>
      </w:r>
      <w:r>
        <w:rPr>
          <w:sz w:val="22"/>
        </w:rPr>
        <w:t>Equipo</w:t>
      </w:r>
      <w:r>
        <w:rPr>
          <w:spacing w:val="7"/>
          <w:sz w:val="22"/>
        </w:rPr>
        <w:t> </w:t>
      </w:r>
      <w:r>
        <w:rPr>
          <w:sz w:val="22"/>
        </w:rPr>
        <w:t>Técnico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Dirección</w:t>
      </w:r>
      <w:r>
        <w:rPr>
          <w:spacing w:val="6"/>
          <w:sz w:val="22"/>
        </w:rPr>
        <w:t> </w:t>
      </w:r>
      <w:r>
        <w:rPr>
          <w:sz w:val="22"/>
        </w:rPr>
        <w:t>General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Salud</w:t>
      </w:r>
      <w:r>
        <w:rPr>
          <w:spacing w:val="-58"/>
          <w:sz w:val="22"/>
        </w:rPr>
        <w:t> </w:t>
      </w:r>
      <w:r>
        <w:rPr>
          <w:sz w:val="22"/>
        </w:rPr>
        <w:t>Pública.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49" w:lineRule="exact" w:before="0" w:after="0"/>
        <w:ind w:left="1822" w:right="0" w:hanging="360"/>
        <w:jc w:val="left"/>
        <w:rPr>
          <w:sz w:val="22"/>
        </w:rPr>
      </w:pPr>
      <w:r>
        <w:rPr>
          <w:sz w:val="22"/>
        </w:rPr>
        <w:t>Participación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Plan</w:t>
      </w:r>
      <w:r>
        <w:rPr>
          <w:spacing w:val="-3"/>
          <w:sz w:val="22"/>
        </w:rPr>
        <w:t> </w:t>
      </w:r>
      <w:r>
        <w:rPr>
          <w:sz w:val="22"/>
        </w:rPr>
        <w:t>Afectivo</w:t>
      </w:r>
      <w:r>
        <w:rPr>
          <w:spacing w:val="-1"/>
          <w:sz w:val="22"/>
        </w:rPr>
        <w:t> </w:t>
      </w:r>
      <w:r>
        <w:rPr>
          <w:sz w:val="22"/>
        </w:rPr>
        <w:t>Sexual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municipio 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Realejos.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40" w:lineRule="auto" w:before="38" w:after="0"/>
        <w:ind w:left="1822" w:right="0" w:hanging="360"/>
        <w:jc w:val="left"/>
        <w:rPr>
          <w:sz w:val="22"/>
        </w:rPr>
      </w:pPr>
      <w:r>
        <w:rPr>
          <w:sz w:val="22"/>
        </w:rPr>
        <w:t>Reuniones</w:t>
      </w:r>
      <w:r>
        <w:rPr>
          <w:spacing w:val="-1"/>
          <w:sz w:val="22"/>
        </w:rPr>
        <w:t> </w:t>
      </w:r>
      <w:r>
        <w:rPr>
          <w:sz w:val="22"/>
        </w:rPr>
        <w:t>periódicas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Red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Agentes</w:t>
      </w:r>
      <w:r>
        <w:rPr>
          <w:spacing w:val="-3"/>
          <w:sz w:val="22"/>
        </w:rPr>
        <w:t> </w:t>
      </w:r>
      <w:r>
        <w:rPr>
          <w:sz w:val="22"/>
        </w:rPr>
        <w:t>sociales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Tenerife.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37" w:after="0"/>
        <w:ind w:left="1822" w:right="1538" w:hanging="360"/>
        <w:jc w:val="both"/>
        <w:rPr>
          <w:sz w:val="22"/>
        </w:rPr>
      </w:pPr>
      <w:r>
        <w:rPr>
          <w:sz w:val="22"/>
        </w:rPr>
        <w:t>Coordinación con recursos de inserción varios de Los Realejos y los municipios</w:t>
      </w:r>
      <w:r>
        <w:rPr>
          <w:spacing w:val="-59"/>
          <w:sz w:val="22"/>
        </w:rPr>
        <w:t> </w:t>
      </w:r>
      <w:r>
        <w:rPr>
          <w:sz w:val="22"/>
        </w:rPr>
        <w:t>colindantes</w:t>
      </w:r>
      <w:r>
        <w:rPr>
          <w:spacing w:val="-11"/>
          <w:sz w:val="22"/>
        </w:rPr>
        <w:t> </w:t>
      </w:r>
      <w:r>
        <w:rPr>
          <w:sz w:val="22"/>
        </w:rPr>
        <w:t>(Agencia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Desarrollo</w:t>
      </w:r>
      <w:r>
        <w:rPr>
          <w:spacing w:val="-9"/>
          <w:sz w:val="22"/>
        </w:rPr>
        <w:t> </w:t>
      </w:r>
      <w:r>
        <w:rPr>
          <w:sz w:val="22"/>
        </w:rPr>
        <w:t>Local,</w:t>
      </w:r>
      <w:r>
        <w:rPr>
          <w:spacing w:val="-10"/>
          <w:sz w:val="22"/>
        </w:rPr>
        <w:t> </w:t>
      </w:r>
      <w:r>
        <w:rPr>
          <w:sz w:val="22"/>
        </w:rPr>
        <w:t>Casa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Cultura,</w:t>
      </w:r>
      <w:r>
        <w:rPr>
          <w:spacing w:val="-10"/>
          <w:sz w:val="22"/>
        </w:rPr>
        <w:t> </w:t>
      </w:r>
      <w:r>
        <w:rPr>
          <w:sz w:val="22"/>
        </w:rPr>
        <w:t>Casa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Acogida,</w:t>
      </w:r>
      <w:r>
        <w:rPr>
          <w:spacing w:val="-59"/>
          <w:sz w:val="22"/>
        </w:rPr>
        <w:t> </w:t>
      </w:r>
      <w:r>
        <w:rPr>
          <w:sz w:val="22"/>
        </w:rPr>
        <w:t>Centro de Referencia Nacional de Formación Profesional, Centros de Salud del</w:t>
      </w:r>
      <w:r>
        <w:rPr>
          <w:spacing w:val="-59"/>
          <w:sz w:val="22"/>
        </w:rPr>
        <w:t> </w:t>
      </w:r>
      <w:r>
        <w:rPr>
          <w:sz w:val="22"/>
        </w:rPr>
        <w:t>Municipio, Unidad de Salud Mental de La Vera, Oficina de Empleo, Oficina</w:t>
      </w:r>
      <w:r>
        <w:rPr>
          <w:spacing w:val="1"/>
          <w:sz w:val="22"/>
        </w:rPr>
        <w:t> </w:t>
      </w:r>
      <w:r>
        <w:rPr>
          <w:sz w:val="22"/>
        </w:rPr>
        <w:t>Comarcal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violencia de Género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40" w:lineRule="auto" w:before="3" w:after="0"/>
        <w:ind w:left="1822" w:right="0" w:hanging="360"/>
        <w:jc w:val="both"/>
        <w:rPr>
          <w:sz w:val="22"/>
        </w:rPr>
      </w:pPr>
      <w:r>
        <w:rPr>
          <w:sz w:val="22"/>
        </w:rPr>
        <w:t>Reuniones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Técnicos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Barrios</w:t>
      </w:r>
      <w:r>
        <w:rPr>
          <w:spacing w:val="-1"/>
          <w:sz w:val="22"/>
        </w:rPr>
        <w:t> </w:t>
      </w:r>
      <w:r>
        <w:rPr>
          <w:sz w:val="22"/>
        </w:rPr>
        <w:t>por el</w:t>
      </w:r>
      <w:r>
        <w:rPr>
          <w:spacing w:val="-3"/>
          <w:sz w:val="22"/>
        </w:rPr>
        <w:t> </w:t>
      </w:r>
      <w:r>
        <w:rPr>
          <w:sz w:val="22"/>
        </w:rPr>
        <w:t>empleo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Fundación</w:t>
      </w:r>
      <w:r>
        <w:rPr>
          <w:spacing w:val="-1"/>
          <w:sz w:val="22"/>
        </w:rPr>
        <w:t> </w:t>
      </w:r>
      <w:r>
        <w:rPr>
          <w:sz w:val="22"/>
        </w:rPr>
        <w:t>Don</w:t>
      </w:r>
      <w:r>
        <w:rPr>
          <w:spacing w:val="-1"/>
          <w:sz w:val="22"/>
        </w:rPr>
        <w:t> </w:t>
      </w:r>
      <w:r>
        <w:rPr>
          <w:sz w:val="22"/>
        </w:rPr>
        <w:t>Bosco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spacing w:before="16"/>
        <w:ind w:left="110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ACTIVIDADES</w:t>
      </w:r>
      <w:r>
        <w:rPr>
          <w:rFonts w:ascii="Times New Roman" w:hAnsi="Times New Roman"/>
          <w:spacing w:val="-4"/>
          <w:u w:val="single"/>
        </w:rPr>
        <w:t> </w:t>
      </w:r>
      <w:r>
        <w:rPr>
          <w:rFonts w:ascii="Times New Roman" w:hAnsi="Times New Roman"/>
          <w:u w:val="single"/>
        </w:rPr>
        <w:t>DE</w:t>
      </w:r>
      <w:r>
        <w:rPr>
          <w:rFonts w:ascii="Times New Roman" w:hAnsi="Times New Roman"/>
          <w:spacing w:val="-2"/>
          <w:u w:val="single"/>
        </w:rPr>
        <w:t> </w:t>
      </w:r>
      <w:r>
        <w:rPr>
          <w:rFonts w:ascii="Times New Roman" w:hAnsi="Times New Roman"/>
          <w:u w:val="single"/>
        </w:rPr>
        <w:t>PREVENCIÓN</w:t>
      </w:r>
      <w:r>
        <w:rPr>
          <w:rFonts w:ascii="Times New Roman" w:hAnsi="Times New Roman"/>
          <w:spacing w:val="-3"/>
          <w:u w:val="single"/>
        </w:rPr>
        <w:t> </w:t>
      </w:r>
      <w:r>
        <w:rPr>
          <w:rFonts w:ascii="Times New Roman" w:hAnsi="Times New Roman"/>
          <w:u w:val="single"/>
        </w:rPr>
        <w:t>EN</w:t>
      </w:r>
      <w:r>
        <w:rPr>
          <w:rFonts w:ascii="Times New Roman" w:hAnsi="Times New Roman"/>
          <w:spacing w:val="-3"/>
          <w:u w:val="single"/>
        </w:rPr>
        <w:t> </w:t>
      </w:r>
      <w:r>
        <w:rPr>
          <w:rFonts w:ascii="Times New Roman" w:hAnsi="Times New Roman"/>
          <w:u w:val="single"/>
        </w:rPr>
        <w:t>ANTAD</w:t>
      </w:r>
    </w:p>
    <w:p>
      <w:pPr>
        <w:pStyle w:val="BodyText"/>
        <w:spacing w:line="276" w:lineRule="auto" w:before="197"/>
        <w:ind w:left="1102" w:right="1538"/>
        <w:jc w:val="both"/>
      </w:pPr>
      <w:r>
        <w:rPr/>
        <w:t>Los centros de ANTAD han colaborado en demandas y formación de profesores,</w:t>
      </w:r>
      <w:r>
        <w:rPr>
          <w:spacing w:val="1"/>
        </w:rPr>
        <w:t> </w:t>
      </w:r>
      <w:r>
        <w:rPr/>
        <w:t>madres, padres, técnicos municipales, etc, ofreciendo asesoramiento e información a</w:t>
      </w:r>
      <w:r>
        <w:rPr>
          <w:spacing w:val="1"/>
        </w:rPr>
        <w:t> </w:t>
      </w:r>
      <w:r>
        <w:rPr/>
        <w:t>estos</w:t>
      </w:r>
      <w:r>
        <w:rPr>
          <w:spacing w:val="-2"/>
        </w:rPr>
        <w:t> </w:t>
      </w:r>
      <w:r>
        <w:rPr/>
        <w:t>colectivos.</w:t>
      </w:r>
    </w:p>
    <w:p>
      <w:pPr>
        <w:pStyle w:val="BodyText"/>
        <w:spacing w:line="276" w:lineRule="auto" w:before="160"/>
        <w:ind w:left="1102" w:right="1534"/>
        <w:jc w:val="both"/>
      </w:pPr>
      <w:r>
        <w:rPr/>
        <w:t>ANTAD realiza actividades de prevención en la Isla de Tenerife, cuestión que por</w:t>
      </w:r>
      <w:r>
        <w:rPr>
          <w:spacing w:val="1"/>
        </w:rPr>
        <w:t> </w:t>
      </w:r>
      <w:r>
        <w:rPr/>
        <w:t>motivos de la Pandemia este 2021, no se ha cumplido en su totalidad. Señalar que la</w:t>
      </w:r>
      <w:r>
        <w:rPr>
          <w:spacing w:val="1"/>
        </w:rPr>
        <w:t> </w:t>
      </w:r>
      <w:r>
        <w:rPr/>
        <w:t>UAD de los Realejos de forma específica a través de convenio de colaboración con 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mantiene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cartera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profesorado.</w:t>
      </w:r>
    </w:p>
    <w:p>
      <w:pPr>
        <w:pStyle w:val="BodyText"/>
        <w:spacing w:line="276" w:lineRule="auto" w:before="161"/>
        <w:ind w:left="1102" w:right="1534"/>
        <w:jc w:val="both"/>
      </w:pPr>
      <w:r>
        <w:rPr/>
        <w:t>Debido a la situación mantenida por la Pandemia, durante el primer semestre del 2021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llevaron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cabo</w:t>
      </w:r>
      <w:r>
        <w:rPr>
          <w:spacing w:val="-2"/>
        </w:rPr>
        <w:t> </w:t>
      </w:r>
      <w:r>
        <w:rPr/>
        <w:t>intervenciones</w:t>
      </w:r>
      <w:r>
        <w:rPr>
          <w:spacing w:val="-3"/>
        </w:rPr>
        <w:t> </w:t>
      </w:r>
      <w:r>
        <w:rPr/>
        <w:t>directas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aula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equipo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Prevención</w:t>
      </w:r>
      <w:r>
        <w:rPr>
          <w:spacing w:val="-2"/>
        </w:rPr>
        <w:t> </w:t>
      </w:r>
      <w:r>
        <w:rPr/>
        <w:t>de</w:t>
      </w:r>
      <w:r>
        <w:rPr>
          <w:spacing w:val="-59"/>
        </w:rPr>
        <w:t> </w:t>
      </w:r>
      <w:r>
        <w:rPr/>
        <w:t>la</w:t>
      </w:r>
      <w:r>
        <w:rPr>
          <w:spacing w:val="-1"/>
        </w:rPr>
        <w:t> </w:t>
      </w:r>
      <w:r>
        <w:rPr/>
        <w:t>UAD de Los</w:t>
      </w:r>
      <w:r>
        <w:rPr>
          <w:spacing w:val="1"/>
        </w:rPr>
        <w:t> </w:t>
      </w:r>
      <w:r>
        <w:rPr/>
        <w:t>Realejos.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102"/>
        <w:jc w:val="both"/>
      </w:pPr>
      <w:r>
        <w:rPr/>
        <w:t>Las</w:t>
      </w:r>
      <w:r>
        <w:rPr>
          <w:spacing w:val="-1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planificadas:</w:t>
      </w:r>
    </w:p>
    <w:p>
      <w:pPr>
        <w:pStyle w:val="ListParagraph"/>
        <w:numPr>
          <w:ilvl w:val="0"/>
          <w:numId w:val="4"/>
        </w:numPr>
        <w:tabs>
          <w:tab w:pos="1822" w:val="left" w:leader="none"/>
        </w:tabs>
        <w:spacing w:line="240" w:lineRule="auto" w:before="196" w:after="38"/>
        <w:ind w:left="1822" w:right="0" w:hanging="360"/>
        <w:jc w:val="left"/>
        <w:rPr>
          <w:sz w:val="22"/>
        </w:rPr>
      </w:pPr>
      <w:r>
        <w:rPr>
          <w:sz w:val="22"/>
        </w:rPr>
        <w:t>Educar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valores</w:t>
      </w:r>
    </w:p>
    <w:tbl>
      <w:tblPr>
        <w:tblW w:w="0" w:type="auto"/>
        <w:jc w:val="left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1212"/>
        <w:gridCol w:w="2048"/>
        <w:gridCol w:w="1559"/>
        <w:gridCol w:w="1419"/>
      </w:tblGrid>
      <w:tr>
        <w:trPr>
          <w:trHeight w:val="582" w:hRule="atLeast"/>
        </w:trPr>
        <w:tc>
          <w:tcPr>
            <w:tcW w:w="2696" w:type="dxa"/>
          </w:tcPr>
          <w:p>
            <w:pPr>
              <w:pStyle w:val="TableParagraph"/>
              <w:spacing w:line="240" w:lineRule="auto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Nº Centros</w:t>
            </w:r>
            <w:r>
              <w:rPr>
                <w:rFonts w:ascii="Arial MT" w:hAnsi="Arial MT"/>
                <w:spacing w:val="-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Educativos: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3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Cursos</w:t>
            </w:r>
          </w:p>
        </w:tc>
        <w:tc>
          <w:tcPr>
            <w:tcW w:w="2048" w:type="dxa"/>
          </w:tcPr>
          <w:p>
            <w:pPr>
              <w:pStyle w:val="TableParagraph"/>
              <w:tabs>
                <w:tab w:pos="812" w:val="left" w:leader="none"/>
              </w:tabs>
              <w:spacing w:line="240" w:lineRule="auto"/>
              <w:ind w:left="105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Nº</w:t>
              <w:tab/>
              <w:t>Actividades</w:t>
            </w:r>
          </w:p>
          <w:p>
            <w:pPr>
              <w:pStyle w:val="TableParagraph"/>
              <w:spacing w:line="240" w:lineRule="auto" w:before="39"/>
              <w:ind w:left="105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realizadas</w:t>
            </w:r>
          </w:p>
        </w:tc>
        <w:tc>
          <w:tcPr>
            <w:tcW w:w="1559" w:type="dxa"/>
          </w:tcPr>
          <w:p>
            <w:pPr>
              <w:pStyle w:val="TableParagraph"/>
              <w:tabs>
                <w:tab w:pos="596" w:val="left" w:leader="none"/>
              </w:tabs>
              <w:spacing w:line="240" w:lineRule="auto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Nº</w:t>
              <w:tab/>
              <w:t>Alumnos</w:t>
            </w:r>
          </w:p>
          <w:p>
            <w:pPr>
              <w:pStyle w:val="TableParagraph"/>
              <w:spacing w:line="240" w:lineRule="auto" w:before="39"/>
              <w:ind w:left="107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beneficiados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ind w:left="106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Cine-Fórum</w:t>
            </w:r>
          </w:p>
        </w:tc>
      </w:tr>
      <w:tr>
        <w:trPr>
          <w:trHeight w:val="1058" w:hRule="atLeast"/>
        </w:trPr>
        <w:tc>
          <w:tcPr>
            <w:tcW w:w="2696" w:type="dxa"/>
          </w:tcPr>
          <w:p>
            <w:pPr>
              <w:pStyle w:val="TableParagraph"/>
              <w:spacing w:line="276" w:lineRule="auto"/>
              <w:ind w:left="107" w:right="93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</w:t>
            </w:r>
            <w:r>
              <w:rPr>
                <w:rFonts w:ascii="Arial MT"/>
                <w:spacing w:val="11"/>
                <w:sz w:val="20"/>
              </w:rPr>
              <w:t> </w:t>
            </w:r>
            <w:r>
              <w:rPr>
                <w:rFonts w:ascii="Arial MT"/>
                <w:sz w:val="20"/>
              </w:rPr>
              <w:t>La</w:t>
            </w:r>
            <w:r>
              <w:rPr>
                <w:rFonts w:ascii="Arial MT"/>
                <w:spacing w:val="12"/>
                <w:sz w:val="20"/>
              </w:rPr>
              <w:t> </w:t>
            </w:r>
            <w:r>
              <w:rPr>
                <w:rFonts w:ascii="Arial MT"/>
                <w:sz w:val="20"/>
              </w:rPr>
              <w:t>Pared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IES Realejos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Colegio</w:t>
            </w:r>
            <w:r>
              <w:rPr>
                <w:rFonts w:ascii="Arial MT"/>
                <w:spacing w:val="-9"/>
                <w:sz w:val="20"/>
              </w:rPr>
              <w:t> </w:t>
            </w:r>
            <w:r>
              <w:rPr>
                <w:rFonts w:ascii="Arial MT"/>
                <w:sz w:val="20"/>
              </w:rPr>
              <w:t>La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Pureza</w:t>
            </w:r>
          </w:p>
        </w:tc>
        <w:tc>
          <w:tcPr>
            <w:tcW w:w="1212" w:type="dxa"/>
          </w:tcPr>
          <w:p>
            <w:pPr>
              <w:pStyle w:val="TableParagraph"/>
              <w:spacing w:line="240" w:lineRule="auto"/>
              <w:ind w:left="10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1º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ESO</w:t>
            </w:r>
          </w:p>
          <w:p>
            <w:pPr>
              <w:pStyle w:val="TableParagraph"/>
              <w:spacing w:line="240" w:lineRule="auto" w:before="34"/>
              <w:ind w:left="10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2º</w:t>
            </w:r>
            <w:r>
              <w:rPr>
                <w:rFonts w:ascii="Arial MT" w:hAnsi="Arial MT"/>
                <w:spacing w:val="-6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ESO</w:t>
            </w:r>
          </w:p>
          <w:p>
            <w:pPr>
              <w:pStyle w:val="TableParagraph"/>
              <w:spacing w:line="240" w:lineRule="auto" w:before="34"/>
              <w:ind w:left="10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3º</w:t>
            </w:r>
            <w:r>
              <w:rPr>
                <w:rFonts w:ascii="Arial MT" w:hAnsi="Arial MT"/>
                <w:spacing w:val="-5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ESO</w:t>
            </w:r>
          </w:p>
          <w:p>
            <w:pPr>
              <w:pStyle w:val="TableParagraph"/>
              <w:spacing w:line="240" w:lineRule="auto" w:before="36"/>
              <w:ind w:left="105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2ºPMAR</w:t>
            </w:r>
          </w:p>
        </w:tc>
        <w:tc>
          <w:tcPr>
            <w:tcW w:w="2048" w:type="dxa"/>
          </w:tcPr>
          <w:p>
            <w:pPr>
              <w:pStyle w:val="TableParagraph"/>
              <w:spacing w:line="240" w:lineRule="auto"/>
              <w:ind w:left="6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</w:p>
        </w:tc>
        <w:tc>
          <w:tcPr>
            <w:tcW w:w="1559" w:type="dxa"/>
          </w:tcPr>
          <w:p>
            <w:pPr>
              <w:pStyle w:val="TableParagraph"/>
              <w:spacing w:line="240" w:lineRule="auto"/>
              <w:ind w:left="47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644</w:t>
            </w:r>
          </w:p>
        </w:tc>
        <w:tc>
          <w:tcPr>
            <w:tcW w:w="1419" w:type="dxa"/>
          </w:tcPr>
          <w:p>
            <w:pPr>
              <w:pStyle w:val="TableParagraph"/>
              <w:spacing w:line="240" w:lineRule="auto"/>
              <w:ind w:right="1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1822" w:val="left" w:leader="none"/>
        </w:tabs>
        <w:spacing w:line="240" w:lineRule="auto" w:before="1" w:after="40"/>
        <w:ind w:left="1822" w:right="0" w:hanging="360"/>
        <w:jc w:val="left"/>
        <w:rPr>
          <w:sz w:val="22"/>
        </w:rPr>
      </w:pPr>
      <w:r>
        <w:rPr>
          <w:sz w:val="22"/>
        </w:rPr>
        <w:t>Intervenciones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aula:</w:t>
      </w:r>
      <w:r>
        <w:rPr>
          <w:spacing w:val="1"/>
          <w:sz w:val="22"/>
        </w:rPr>
        <w:t> </w:t>
      </w:r>
      <w:r>
        <w:rPr>
          <w:sz w:val="22"/>
        </w:rPr>
        <w:t>Adicciones</w:t>
      </w:r>
    </w:p>
    <w:tbl>
      <w:tblPr>
        <w:tblW w:w="0" w:type="auto"/>
        <w:jc w:val="left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7"/>
        <w:gridCol w:w="2124"/>
        <w:gridCol w:w="3687"/>
      </w:tblGrid>
      <w:tr>
        <w:trPr>
          <w:trHeight w:val="290" w:hRule="atLeast"/>
        </w:trPr>
        <w:tc>
          <w:tcPr>
            <w:tcW w:w="2837" w:type="dxa"/>
          </w:tcPr>
          <w:p>
            <w:pPr>
              <w:pStyle w:val="TableParagraph"/>
              <w:spacing w:line="240" w:lineRule="auto"/>
              <w:ind w:left="107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NºCentros</w:t>
            </w:r>
            <w:r>
              <w:rPr>
                <w:rFonts w:ascii="Arial MT" w:hAnsi="Arial MT"/>
                <w:spacing w:val="-3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Educativos:</w:t>
            </w:r>
            <w:r>
              <w:rPr>
                <w:rFonts w:ascii="Arial MT" w:hAnsi="Arial MT"/>
                <w:spacing w:val="1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240" w:lineRule="auto"/>
              <w:ind w:left="712"/>
              <w:rPr>
                <w:rFonts w:ascii="Arial MT"/>
                <w:sz w:val="22"/>
              </w:rPr>
            </w:pPr>
            <w:r>
              <w:rPr>
                <w:rFonts w:ascii="Arial MT"/>
                <w:sz w:val="22"/>
              </w:rPr>
              <w:t>Cursos</w:t>
            </w:r>
          </w:p>
        </w:tc>
        <w:tc>
          <w:tcPr>
            <w:tcW w:w="3687" w:type="dxa"/>
          </w:tcPr>
          <w:p>
            <w:pPr>
              <w:pStyle w:val="TableParagraph"/>
              <w:spacing w:line="240" w:lineRule="auto"/>
              <w:ind w:left="611" w:right="599"/>
              <w:jc w:val="center"/>
              <w:rPr>
                <w:rFonts w:ascii="Arial MT" w:hAnsi="Arial MT"/>
                <w:sz w:val="22"/>
              </w:rPr>
            </w:pPr>
            <w:r>
              <w:rPr>
                <w:rFonts w:ascii="Arial MT" w:hAnsi="Arial MT"/>
                <w:sz w:val="22"/>
              </w:rPr>
              <w:t>Nº alumnos</w:t>
            </w:r>
            <w:r>
              <w:rPr>
                <w:rFonts w:ascii="Arial MT" w:hAnsi="Arial MT"/>
                <w:spacing w:val="-2"/>
                <w:sz w:val="22"/>
              </w:rPr>
              <w:t> </w:t>
            </w:r>
            <w:r>
              <w:rPr>
                <w:rFonts w:ascii="Arial MT" w:hAnsi="Arial MT"/>
                <w:sz w:val="22"/>
              </w:rPr>
              <w:t>beneficiados</w:t>
            </w:r>
          </w:p>
        </w:tc>
      </w:tr>
      <w:tr>
        <w:trPr>
          <w:trHeight w:val="530" w:hRule="atLeast"/>
        </w:trPr>
        <w:tc>
          <w:tcPr>
            <w:tcW w:w="2837" w:type="dxa"/>
          </w:tcPr>
          <w:p>
            <w:pPr>
              <w:pStyle w:val="TableParagraph"/>
              <w:spacing w:line="229" w:lineRule="exact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La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Pared</w:t>
            </w:r>
          </w:p>
        </w:tc>
        <w:tc>
          <w:tcPr>
            <w:tcW w:w="2124" w:type="dxa"/>
          </w:tcPr>
          <w:p>
            <w:pPr>
              <w:pStyle w:val="TableParagraph"/>
              <w:spacing w:line="229" w:lineRule="exact"/>
              <w:ind w:left="656" w:right="65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3º</w:t>
            </w:r>
            <w:r>
              <w:rPr>
                <w:rFonts w:ascii="Arial MT" w:hAnsi="Arial MT"/>
                <w:spacing w:val="-3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ESO</w:t>
            </w:r>
          </w:p>
          <w:p>
            <w:pPr>
              <w:pStyle w:val="TableParagraph"/>
              <w:spacing w:line="240" w:lineRule="auto" w:before="34"/>
              <w:ind w:left="657" w:right="65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3ªPMAR</w:t>
            </w:r>
          </w:p>
        </w:tc>
        <w:tc>
          <w:tcPr>
            <w:tcW w:w="3687" w:type="dxa"/>
          </w:tcPr>
          <w:p>
            <w:pPr>
              <w:pStyle w:val="TableParagraph"/>
              <w:spacing w:line="229" w:lineRule="exact"/>
              <w:ind w:left="604" w:right="5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6" w:lineRule="auto" w:before="176"/>
        <w:ind w:left="1102" w:right="1535"/>
        <w:jc w:val="both"/>
      </w:pPr>
      <w:r>
        <w:rPr/>
        <w:t>La UAD de La Matanza participa en taller realizado en IES La Matanza encaminado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drogodependencia,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petición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coordinadora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2º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Bachiller</w:t>
      </w:r>
      <w:r>
        <w:rPr>
          <w:spacing w:val="1"/>
        </w:rPr>
        <w:t> </w:t>
      </w:r>
      <w:r>
        <w:rPr/>
        <w:t>y alumnas</w:t>
      </w:r>
      <w:r>
        <w:rPr>
          <w:spacing w:val="-2"/>
        </w:rPr>
        <w:t> </w:t>
      </w:r>
      <w:r>
        <w:rPr/>
        <w:t>de prácticas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5"/>
        </w:rPr>
        <w:t> </w:t>
      </w:r>
      <w:r>
        <w:rPr/>
        <w:t>Instituto.</w:t>
      </w:r>
    </w:p>
    <w:p>
      <w:pPr>
        <w:pStyle w:val="BodyText"/>
        <w:spacing w:line="278" w:lineRule="auto" w:before="159"/>
        <w:ind w:left="1102" w:right="1539"/>
        <w:jc w:val="both"/>
      </w:pPr>
      <w:r>
        <w:rPr>
          <w:spacing w:val="-1"/>
        </w:rPr>
        <w:t>Impartiendo</w:t>
      </w:r>
      <w:r>
        <w:rPr>
          <w:spacing w:val="-17"/>
        </w:rPr>
        <w:t> </w:t>
      </w:r>
      <w:r>
        <w:rPr>
          <w:spacing w:val="-1"/>
        </w:rPr>
        <w:t>Charla</w:t>
      </w:r>
      <w:r>
        <w:rPr>
          <w:spacing w:val="-14"/>
        </w:rPr>
        <w:t> </w:t>
      </w:r>
      <w:r>
        <w:rPr>
          <w:spacing w:val="-1"/>
        </w:rPr>
        <w:t>sobre</w:t>
      </w:r>
      <w:r>
        <w:rPr>
          <w:spacing w:val="-16"/>
        </w:rPr>
        <w:t> </w:t>
      </w:r>
      <w:r>
        <w:rPr>
          <w:spacing w:val="-1"/>
        </w:rPr>
        <w:t>Drogas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actividades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realiza</w:t>
      </w:r>
      <w:r>
        <w:rPr>
          <w:spacing w:val="-14"/>
        </w:rPr>
        <w:t> </w:t>
      </w:r>
      <w:r>
        <w:rPr/>
        <w:t>ANTAD</w:t>
      </w:r>
      <w:r>
        <w:rPr>
          <w:spacing w:val="-14"/>
        </w:rPr>
        <w:t> </w:t>
      </w:r>
      <w:r>
        <w:rPr/>
        <w:t>dirigido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21</w:t>
      </w:r>
      <w:r>
        <w:rPr>
          <w:spacing w:val="-13"/>
        </w:rPr>
        <w:t> </w:t>
      </w:r>
      <w:r>
        <w:rPr/>
        <w:t>alumnos</w:t>
      </w:r>
      <w:r>
        <w:rPr>
          <w:spacing w:val="-59"/>
        </w:rPr>
        <w:t> </w:t>
      </w:r>
      <w:r>
        <w:rPr/>
        <w:t>de</w:t>
      </w:r>
      <w:r>
        <w:rPr>
          <w:spacing w:val="-1"/>
        </w:rPr>
        <w:t> </w:t>
      </w:r>
      <w:r>
        <w:rPr/>
        <w:t>2º</w:t>
      </w:r>
      <w:r>
        <w:rPr>
          <w:spacing w:val="-1"/>
        </w:rPr>
        <w:t> </w:t>
      </w:r>
      <w:r>
        <w:rPr/>
        <w:t>de bachiller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Profesora.</w:t>
      </w:r>
    </w:p>
    <w:p>
      <w:pPr>
        <w:spacing w:after="0" w:line="278" w:lineRule="auto"/>
        <w:jc w:val="both"/>
        <w:sectPr>
          <w:pgSz w:w="11910" w:h="16840"/>
          <w:pgMar w:header="708" w:footer="651" w:top="1820" w:bottom="1160" w:left="600" w:right="160"/>
        </w:sectPr>
      </w:pPr>
    </w:p>
    <w:p>
      <w:pPr>
        <w:pStyle w:val="Heading2"/>
        <w:ind w:left="1866" w:right="2301"/>
        <w:jc w:val="center"/>
        <w:rPr>
          <w:u w:val="none"/>
        </w:rPr>
      </w:pPr>
      <w:r>
        <w:rPr>
          <w:u w:val="single"/>
        </w:rPr>
        <w:t>FORMACION</w:t>
      </w:r>
      <w:r>
        <w:rPr>
          <w:spacing w:val="-2"/>
          <w:u w:val="single"/>
        </w:rPr>
        <w:t> </w:t>
      </w:r>
      <w:r>
        <w:rPr>
          <w:u w:val="single"/>
        </w:rPr>
        <w:t>CONTINUADA</w:t>
      </w:r>
      <w:r>
        <w:rPr>
          <w:spacing w:val="-2"/>
          <w:u w:val="single"/>
        </w:rPr>
        <w:t> </w:t>
      </w:r>
      <w:r>
        <w:rPr>
          <w:u w:val="single"/>
        </w:rPr>
        <w:t>DE</w:t>
      </w:r>
      <w:r>
        <w:rPr>
          <w:spacing w:val="-2"/>
          <w:u w:val="single"/>
        </w:rPr>
        <w:t> </w:t>
      </w:r>
      <w:r>
        <w:rPr>
          <w:u w:val="single"/>
        </w:rPr>
        <w:t>LOS</w:t>
      </w:r>
      <w:r>
        <w:rPr>
          <w:spacing w:val="-6"/>
          <w:u w:val="single"/>
        </w:rPr>
        <w:t> </w:t>
      </w:r>
      <w:r>
        <w:rPr>
          <w:u w:val="single"/>
        </w:rPr>
        <w:t>PROFESIONALES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8" w:lineRule="auto" w:before="185" w:after="0"/>
        <w:ind w:left="1822" w:right="1541" w:hanging="360"/>
        <w:jc w:val="both"/>
        <w:rPr>
          <w:sz w:val="22"/>
        </w:rPr>
      </w:pPr>
      <w:r>
        <w:rPr>
          <w:sz w:val="22"/>
        </w:rPr>
        <w:t>Curso: Trastorno de Estrés Post Traumático. Organiza Lundbeck, modalidad</w:t>
      </w:r>
      <w:r>
        <w:rPr>
          <w:spacing w:val="1"/>
          <w:sz w:val="22"/>
        </w:rPr>
        <w:t> </w:t>
      </w:r>
      <w:r>
        <w:rPr>
          <w:sz w:val="22"/>
        </w:rPr>
        <w:t>online,</w:t>
      </w:r>
      <w:r>
        <w:rPr>
          <w:spacing w:val="1"/>
          <w:sz w:val="22"/>
        </w:rPr>
        <w:t> </w:t>
      </w:r>
      <w:r>
        <w:rPr>
          <w:sz w:val="22"/>
        </w:rPr>
        <w:t>08/01/21 al</w:t>
      </w:r>
      <w:r>
        <w:rPr>
          <w:spacing w:val="-1"/>
          <w:sz w:val="22"/>
        </w:rPr>
        <w:t> </w:t>
      </w:r>
      <w:r>
        <w:rPr>
          <w:sz w:val="22"/>
        </w:rPr>
        <w:t>26/03/21,</w:t>
      </w:r>
      <w:r>
        <w:rPr>
          <w:spacing w:val="-1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40" w:hanging="360"/>
        <w:jc w:val="both"/>
        <w:rPr>
          <w:sz w:val="22"/>
        </w:rPr>
      </w:pPr>
      <w:r>
        <w:rPr>
          <w:sz w:val="22"/>
        </w:rPr>
        <w:t>Curso:</w:t>
      </w:r>
      <w:r>
        <w:rPr>
          <w:spacing w:val="1"/>
          <w:sz w:val="22"/>
        </w:rPr>
        <w:t> </w:t>
      </w:r>
      <w:r>
        <w:rPr>
          <w:sz w:val="22"/>
        </w:rPr>
        <w:t>Abordaje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Fentanilo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Red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Adicciones.</w:t>
      </w:r>
      <w:r>
        <w:rPr>
          <w:spacing w:val="1"/>
          <w:sz w:val="22"/>
        </w:rPr>
        <w:t> </w:t>
      </w:r>
      <w:r>
        <w:rPr>
          <w:sz w:val="22"/>
        </w:rPr>
        <w:t>Organiza</w:t>
      </w:r>
      <w:r>
        <w:rPr>
          <w:spacing w:val="1"/>
          <w:sz w:val="22"/>
        </w:rPr>
        <w:t> </w:t>
      </w:r>
      <w:r>
        <w:rPr>
          <w:sz w:val="22"/>
        </w:rPr>
        <w:t>DGS,</w:t>
      </w:r>
      <w:r>
        <w:rPr>
          <w:spacing w:val="1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02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03/3/21,</w:t>
      </w:r>
      <w:r>
        <w:rPr>
          <w:spacing w:val="2"/>
          <w:sz w:val="22"/>
        </w:rPr>
        <w:t> </w:t>
      </w:r>
      <w:r>
        <w:rPr>
          <w:sz w:val="22"/>
        </w:rPr>
        <w:t>4</w:t>
      </w:r>
      <w:r>
        <w:rPr>
          <w:spacing w:val="-3"/>
          <w:sz w:val="22"/>
        </w:rPr>
        <w:t> </w:t>
      </w:r>
      <w:r>
        <w:rPr>
          <w:sz w:val="22"/>
        </w:rPr>
        <w:t>horas,</w:t>
      </w:r>
      <w:r>
        <w:rPr>
          <w:spacing w:val="-1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8" w:lineRule="auto" w:before="0" w:after="0"/>
        <w:ind w:left="1822" w:right="1542" w:hanging="360"/>
        <w:jc w:val="both"/>
        <w:rPr>
          <w:sz w:val="22"/>
        </w:rPr>
      </w:pPr>
      <w:r>
        <w:rPr>
          <w:sz w:val="22"/>
        </w:rPr>
        <w:t>Webinar: Lyrica 4.0 de la Teoría a tu consulta. Organiza Equipo de Viatris,</w:t>
      </w:r>
      <w:r>
        <w:rPr>
          <w:spacing w:val="1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online,24/03/21,</w:t>
      </w:r>
      <w:r>
        <w:rPr>
          <w:spacing w:val="-1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8" w:hanging="360"/>
        <w:jc w:val="both"/>
        <w:rPr>
          <w:sz w:val="22"/>
        </w:rPr>
      </w:pPr>
      <w:r>
        <w:rPr>
          <w:sz w:val="22"/>
        </w:rPr>
        <w:t>Webinar: Atención Primaria y Salud Mental en la Pandemia, la experiencia en</w:t>
      </w:r>
      <w:r>
        <w:rPr>
          <w:spacing w:val="1"/>
          <w:sz w:val="22"/>
        </w:rPr>
        <w:t> </w:t>
      </w:r>
      <w:r>
        <w:rPr>
          <w:sz w:val="22"/>
        </w:rPr>
        <w:t>Canarias,</w:t>
      </w:r>
      <w:r>
        <w:rPr>
          <w:spacing w:val="-2"/>
          <w:sz w:val="22"/>
        </w:rPr>
        <w:t> </w:t>
      </w:r>
      <w:r>
        <w:rPr>
          <w:sz w:val="22"/>
        </w:rPr>
        <w:t>modalidad</w:t>
      </w:r>
      <w:r>
        <w:rPr>
          <w:spacing w:val="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08/04/21,</w:t>
      </w:r>
      <w:r>
        <w:rPr>
          <w:spacing w:val="-1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40" w:hanging="360"/>
        <w:jc w:val="both"/>
        <w:rPr>
          <w:sz w:val="22"/>
        </w:rPr>
      </w:pPr>
      <w:r>
        <w:rPr>
          <w:sz w:val="22"/>
        </w:rPr>
        <w:t>Webinar:</w:t>
      </w:r>
      <w:r>
        <w:rPr>
          <w:spacing w:val="1"/>
          <w:sz w:val="22"/>
        </w:rPr>
        <w:t> </w:t>
      </w:r>
      <w:r>
        <w:rPr>
          <w:sz w:val="22"/>
        </w:rPr>
        <w:t>Hepatitis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Pacientes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Patología</w:t>
      </w:r>
      <w:r>
        <w:rPr>
          <w:spacing w:val="1"/>
          <w:sz w:val="22"/>
        </w:rPr>
        <w:t> </w:t>
      </w:r>
      <w:r>
        <w:rPr>
          <w:sz w:val="22"/>
        </w:rPr>
        <w:t>Dual.</w:t>
      </w:r>
      <w:r>
        <w:rPr>
          <w:spacing w:val="1"/>
          <w:sz w:val="22"/>
        </w:rPr>
        <w:t> </w:t>
      </w:r>
      <w:r>
        <w:rPr>
          <w:sz w:val="22"/>
        </w:rPr>
        <w:t>Organiza</w:t>
      </w:r>
      <w:r>
        <w:rPr>
          <w:spacing w:val="1"/>
          <w:sz w:val="22"/>
        </w:rPr>
        <w:t> </w:t>
      </w:r>
      <w:r>
        <w:rPr>
          <w:sz w:val="22"/>
        </w:rPr>
        <w:t>Gialed</w:t>
      </w:r>
      <w:r>
        <w:rPr>
          <w:spacing w:val="1"/>
          <w:sz w:val="22"/>
        </w:rPr>
        <w:t> </w:t>
      </w:r>
      <w:r>
        <w:rPr>
          <w:sz w:val="22"/>
        </w:rPr>
        <w:t>05/05/21,</w:t>
      </w:r>
      <w:r>
        <w:rPr>
          <w:spacing w:val="-2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8" w:hanging="360"/>
        <w:jc w:val="both"/>
        <w:rPr>
          <w:sz w:val="22"/>
        </w:rPr>
      </w:pPr>
      <w:r>
        <w:rPr>
          <w:sz w:val="22"/>
        </w:rPr>
        <w:t>Webinar: Abordaje de la Salud Mental del Usuario con Prácticas de Chemsex,</w:t>
      </w:r>
      <w:r>
        <w:rPr>
          <w:spacing w:val="1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24/05/21</w:t>
      </w:r>
      <w:r>
        <w:rPr>
          <w:spacing w:val="1"/>
          <w:sz w:val="22"/>
        </w:rPr>
        <w:t> </w:t>
      </w:r>
      <w:r>
        <w:rPr>
          <w:sz w:val="22"/>
        </w:rPr>
        <w:t>Organiza,</w:t>
      </w:r>
      <w:r>
        <w:rPr>
          <w:spacing w:val="-1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3" w:hanging="360"/>
        <w:jc w:val="both"/>
        <w:rPr>
          <w:sz w:val="22"/>
        </w:rPr>
      </w:pPr>
      <w:r>
        <w:rPr>
          <w:sz w:val="22"/>
        </w:rPr>
        <w:t>Conferencia Uso correcto de las Benzodiazepinas desde Atención Primaria.</w:t>
      </w:r>
      <w:r>
        <w:rPr>
          <w:spacing w:val="1"/>
          <w:sz w:val="22"/>
        </w:rPr>
        <w:t> </w:t>
      </w:r>
      <w:r>
        <w:rPr>
          <w:sz w:val="22"/>
        </w:rPr>
        <w:t>Organiza</w:t>
      </w:r>
      <w:r>
        <w:rPr>
          <w:spacing w:val="-3"/>
          <w:sz w:val="22"/>
        </w:rPr>
        <w:t> </w:t>
      </w:r>
      <w:r>
        <w:rPr>
          <w:sz w:val="22"/>
        </w:rPr>
        <w:t>Lundbeck,</w:t>
      </w:r>
      <w:r>
        <w:rPr>
          <w:spacing w:val="2"/>
          <w:sz w:val="22"/>
        </w:rPr>
        <w:t> </w:t>
      </w:r>
      <w:r>
        <w:rPr>
          <w:sz w:val="22"/>
        </w:rPr>
        <w:t>12/05/21,</w:t>
      </w:r>
      <w:r>
        <w:rPr>
          <w:spacing w:val="-1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6" w:hanging="360"/>
        <w:jc w:val="both"/>
        <w:rPr>
          <w:sz w:val="22"/>
        </w:rPr>
      </w:pPr>
      <w:r>
        <w:rPr>
          <w:sz w:val="22"/>
        </w:rPr>
        <w:t>23º Congreso de Patología Dual, Sevilla</w:t>
      </w:r>
      <w:r>
        <w:rPr>
          <w:spacing w:val="1"/>
          <w:sz w:val="22"/>
        </w:rPr>
        <w:t> </w:t>
      </w:r>
      <w:r>
        <w:rPr>
          <w:sz w:val="22"/>
        </w:rPr>
        <w:t>25-27noviembre 2021, Presencial,</w:t>
      </w:r>
      <w:r>
        <w:rPr>
          <w:spacing w:val="1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8" w:hanging="360"/>
        <w:jc w:val="both"/>
        <w:rPr>
          <w:sz w:val="22"/>
        </w:rPr>
      </w:pPr>
      <w:r>
        <w:rPr>
          <w:sz w:val="22"/>
        </w:rPr>
        <w:t>Curso de Tecnoadicciones: adicción al smartphone y redes sociales. Organiza,</w:t>
      </w:r>
      <w:r>
        <w:rPr>
          <w:spacing w:val="1"/>
          <w:sz w:val="22"/>
        </w:rPr>
        <w:t> </w:t>
      </w:r>
      <w:r>
        <w:rPr>
          <w:sz w:val="22"/>
        </w:rPr>
        <w:t>consejería de Educación, Universidades, Cultura y Deporte, modalidad online,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marzo-</w:t>
      </w:r>
      <w:r>
        <w:rPr>
          <w:spacing w:val="-1"/>
          <w:sz w:val="22"/>
        </w:rPr>
        <w:t> </w:t>
      </w:r>
      <w:r>
        <w:rPr>
          <w:sz w:val="22"/>
        </w:rPr>
        <w:t>abril 2021,</w:t>
      </w:r>
      <w:r>
        <w:rPr>
          <w:spacing w:val="2"/>
          <w:sz w:val="22"/>
        </w:rPr>
        <w:t> </w:t>
      </w:r>
      <w:r>
        <w:rPr>
          <w:sz w:val="22"/>
        </w:rPr>
        <w:t>10</w:t>
      </w:r>
      <w:r>
        <w:rPr>
          <w:spacing w:val="-5"/>
          <w:sz w:val="22"/>
        </w:rPr>
        <w:t> </w:t>
      </w:r>
      <w:r>
        <w:rPr>
          <w:sz w:val="22"/>
        </w:rPr>
        <w:t>horas. Trabajadora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6" w:hanging="360"/>
        <w:jc w:val="both"/>
        <w:rPr>
          <w:sz w:val="22"/>
        </w:rPr>
      </w:pPr>
      <w:r>
        <w:rPr>
          <w:sz w:val="22"/>
        </w:rPr>
        <w:t>Curso</w:t>
      </w:r>
      <w:r>
        <w:rPr>
          <w:spacing w:val="-13"/>
          <w:sz w:val="22"/>
        </w:rPr>
        <w:t> </w:t>
      </w:r>
      <w:r>
        <w:rPr>
          <w:sz w:val="22"/>
        </w:rPr>
        <w:t>Duelo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Atención</w:t>
      </w:r>
      <w:r>
        <w:rPr>
          <w:spacing w:val="-15"/>
          <w:sz w:val="22"/>
        </w:rPr>
        <w:t> </w:t>
      </w:r>
      <w:r>
        <w:rPr>
          <w:sz w:val="22"/>
        </w:rPr>
        <w:t>Funeral.</w:t>
      </w:r>
      <w:r>
        <w:rPr>
          <w:spacing w:val="-14"/>
          <w:sz w:val="22"/>
        </w:rPr>
        <w:t> </w:t>
      </w:r>
      <w:r>
        <w:rPr>
          <w:sz w:val="22"/>
        </w:rPr>
        <w:t>Organiza</w:t>
      </w:r>
      <w:r>
        <w:rPr>
          <w:spacing w:val="-15"/>
          <w:sz w:val="22"/>
        </w:rPr>
        <w:t> </w:t>
      </w:r>
      <w:r>
        <w:rPr>
          <w:sz w:val="22"/>
        </w:rPr>
        <w:t>grupo</w:t>
      </w:r>
      <w:r>
        <w:rPr>
          <w:spacing w:val="-16"/>
          <w:sz w:val="22"/>
        </w:rPr>
        <w:t> </w:t>
      </w:r>
      <w:r>
        <w:rPr>
          <w:sz w:val="22"/>
        </w:rPr>
        <w:t>Qua,</w:t>
      </w:r>
      <w:r>
        <w:rPr>
          <w:spacing w:val="-14"/>
          <w:sz w:val="22"/>
        </w:rPr>
        <w:t> </w:t>
      </w:r>
      <w:r>
        <w:rPr>
          <w:sz w:val="22"/>
        </w:rPr>
        <w:t>modalidad</w:t>
      </w:r>
      <w:r>
        <w:rPr>
          <w:spacing w:val="-12"/>
          <w:sz w:val="22"/>
        </w:rPr>
        <w:t> </w:t>
      </w:r>
      <w:r>
        <w:rPr>
          <w:sz w:val="22"/>
        </w:rPr>
        <w:t>online,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julio-</w:t>
      </w:r>
      <w:r>
        <w:rPr>
          <w:spacing w:val="-59"/>
          <w:sz w:val="22"/>
        </w:rPr>
        <w:t> </w:t>
      </w:r>
      <w:r>
        <w:rPr>
          <w:sz w:val="22"/>
        </w:rPr>
        <w:t>septiembre</w:t>
      </w:r>
      <w:r>
        <w:rPr>
          <w:spacing w:val="-1"/>
          <w:sz w:val="22"/>
        </w:rPr>
        <w:t> </w:t>
      </w:r>
      <w:r>
        <w:rPr>
          <w:sz w:val="22"/>
        </w:rPr>
        <w:t>2021,</w:t>
      </w:r>
      <w:r>
        <w:rPr>
          <w:spacing w:val="2"/>
          <w:sz w:val="22"/>
        </w:rPr>
        <w:t> </w:t>
      </w:r>
      <w:r>
        <w:rPr>
          <w:sz w:val="22"/>
        </w:rPr>
        <w:t>60</w:t>
      </w:r>
      <w:r>
        <w:rPr>
          <w:spacing w:val="-2"/>
          <w:sz w:val="22"/>
        </w:rPr>
        <w:t> </w:t>
      </w:r>
      <w:r>
        <w:rPr>
          <w:sz w:val="22"/>
        </w:rPr>
        <w:t>horas.</w:t>
      </w:r>
      <w:r>
        <w:rPr>
          <w:spacing w:val="3"/>
          <w:sz w:val="22"/>
        </w:rPr>
        <w:t> </w:t>
      </w:r>
      <w:r>
        <w:rPr>
          <w:sz w:val="22"/>
        </w:rPr>
        <w:t>Trabajadora 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5" w:hanging="360"/>
        <w:jc w:val="both"/>
        <w:rPr>
          <w:sz w:val="22"/>
        </w:rPr>
      </w:pPr>
      <w:r>
        <w:rPr>
          <w:sz w:val="22"/>
        </w:rPr>
        <w:t>Curso Gestión del Estrés. Organiza Fundación Estatal (para la formación en el</w:t>
      </w:r>
      <w:r>
        <w:rPr>
          <w:spacing w:val="1"/>
          <w:sz w:val="22"/>
        </w:rPr>
        <w:t> </w:t>
      </w:r>
      <w:r>
        <w:rPr>
          <w:sz w:val="22"/>
        </w:rPr>
        <w:t>empleo),</w:t>
      </w:r>
      <w:r>
        <w:rPr>
          <w:spacing w:val="1"/>
          <w:sz w:val="22"/>
        </w:rPr>
        <w:t> </w:t>
      </w:r>
      <w:r>
        <w:rPr>
          <w:sz w:val="22"/>
        </w:rPr>
        <w:t>modalidad</w:t>
      </w:r>
      <w:r>
        <w:rPr>
          <w:spacing w:val="1"/>
          <w:sz w:val="22"/>
        </w:rPr>
        <w:t> </w:t>
      </w:r>
      <w:r>
        <w:rPr>
          <w:sz w:val="22"/>
        </w:rPr>
        <w:t>teleformación,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06/07/21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1"/>
          <w:sz w:val="22"/>
        </w:rPr>
        <w:t> </w:t>
      </w:r>
      <w:r>
        <w:rPr>
          <w:sz w:val="22"/>
        </w:rPr>
        <w:t>17/09/21,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horas.</w:t>
      </w:r>
      <w:r>
        <w:rPr>
          <w:spacing w:val="1"/>
          <w:sz w:val="22"/>
        </w:rPr>
        <w:t> </w:t>
      </w:r>
      <w:r>
        <w:rPr>
          <w:sz w:val="22"/>
        </w:rPr>
        <w:t>Trabajadora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6" w:hanging="360"/>
        <w:jc w:val="both"/>
        <w:rPr>
          <w:sz w:val="22"/>
        </w:rPr>
      </w:pPr>
      <w:r>
        <w:rPr>
          <w:spacing w:val="-1"/>
          <w:sz w:val="22"/>
        </w:rPr>
        <w:t>Curso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Intervención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Conflictos.</w:t>
      </w:r>
      <w:r>
        <w:rPr>
          <w:spacing w:val="-14"/>
          <w:sz w:val="22"/>
        </w:rPr>
        <w:t> </w:t>
      </w:r>
      <w:r>
        <w:rPr>
          <w:sz w:val="22"/>
        </w:rPr>
        <w:t>Organiza</w:t>
      </w:r>
      <w:r>
        <w:rPr>
          <w:spacing w:val="-12"/>
          <w:sz w:val="22"/>
        </w:rPr>
        <w:t> </w:t>
      </w:r>
      <w:r>
        <w:rPr>
          <w:sz w:val="22"/>
        </w:rPr>
        <w:t>Fundación</w:t>
      </w:r>
      <w:r>
        <w:rPr>
          <w:spacing w:val="-12"/>
          <w:sz w:val="22"/>
        </w:rPr>
        <w:t> </w:t>
      </w:r>
      <w:r>
        <w:rPr>
          <w:sz w:val="22"/>
        </w:rPr>
        <w:t>Estatal</w:t>
      </w:r>
      <w:r>
        <w:rPr>
          <w:spacing w:val="-14"/>
          <w:sz w:val="22"/>
        </w:rPr>
        <w:t> </w:t>
      </w:r>
      <w:r>
        <w:rPr>
          <w:sz w:val="22"/>
        </w:rPr>
        <w:t>(</w:t>
      </w:r>
      <w:r>
        <w:rPr>
          <w:spacing w:val="-13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formación</w:t>
      </w:r>
      <w:r>
        <w:rPr>
          <w:spacing w:val="-59"/>
          <w:sz w:val="22"/>
        </w:rPr>
        <w:t> </w:t>
      </w:r>
      <w:r>
        <w:rPr>
          <w:sz w:val="22"/>
        </w:rPr>
        <w:t>en el empleo), modalidad teleformación, del 06/07/21 al 17/09/21, 30 horas.</w:t>
      </w:r>
      <w:r>
        <w:rPr>
          <w:spacing w:val="1"/>
          <w:sz w:val="22"/>
        </w:rPr>
        <w:t> </w:t>
      </w:r>
      <w:r>
        <w:rPr>
          <w:sz w:val="22"/>
        </w:rPr>
        <w:t>Trabajadora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8" w:lineRule="auto" w:before="0" w:after="0"/>
        <w:ind w:left="1822" w:right="1541" w:hanging="360"/>
        <w:jc w:val="both"/>
        <w:rPr>
          <w:sz w:val="22"/>
        </w:rPr>
      </w:pPr>
      <w:r>
        <w:rPr>
          <w:sz w:val="22"/>
        </w:rPr>
        <w:t>Curso Género y Adicciones. Organiza DGSP, modalidad presencial, del 22 al</w:t>
      </w:r>
      <w:r>
        <w:rPr>
          <w:spacing w:val="1"/>
          <w:sz w:val="22"/>
        </w:rPr>
        <w:t> </w:t>
      </w:r>
      <w:r>
        <w:rPr>
          <w:sz w:val="22"/>
        </w:rPr>
        <w:t>26/06/21,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pacing w:val="-2"/>
          <w:sz w:val="22"/>
        </w:rPr>
        <w:t> </w:t>
      </w:r>
      <w:r>
        <w:rPr>
          <w:sz w:val="22"/>
        </w:rPr>
        <w:t>horas.</w:t>
      </w:r>
      <w:r>
        <w:rPr>
          <w:spacing w:val="-1"/>
          <w:sz w:val="22"/>
        </w:rPr>
        <w:t> </w:t>
      </w:r>
      <w:r>
        <w:rPr>
          <w:sz w:val="22"/>
        </w:rPr>
        <w:t>Psicólogo.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4" w:hanging="360"/>
        <w:jc w:val="both"/>
        <w:rPr>
          <w:sz w:val="22"/>
        </w:rPr>
      </w:pPr>
      <w:r>
        <w:rPr>
          <w:sz w:val="22"/>
        </w:rPr>
        <w:t>Curso</w:t>
      </w:r>
      <w:r>
        <w:rPr>
          <w:spacing w:val="1"/>
          <w:sz w:val="22"/>
        </w:rPr>
        <w:t> </w:t>
      </w:r>
      <w:r>
        <w:rPr>
          <w:sz w:val="22"/>
        </w:rPr>
        <w:t>Intervención con mujeres en prevención, tratamiento y reducción de</w:t>
      </w:r>
      <w:r>
        <w:rPr>
          <w:spacing w:val="1"/>
          <w:sz w:val="22"/>
        </w:rPr>
        <w:t> </w:t>
      </w:r>
      <w:r>
        <w:rPr>
          <w:sz w:val="22"/>
        </w:rPr>
        <w:t>daños. cuestiones a analizar</w:t>
      </w:r>
      <w:r>
        <w:rPr>
          <w:spacing w:val="1"/>
          <w:sz w:val="22"/>
        </w:rPr>
        <w:t> </w:t>
      </w:r>
      <w:r>
        <w:rPr>
          <w:sz w:val="22"/>
        </w:rPr>
        <w:t>e incorporar desde la perspectiva de género,</w:t>
      </w:r>
      <w:r>
        <w:rPr>
          <w:spacing w:val="1"/>
          <w:sz w:val="22"/>
        </w:rPr>
        <w:t> </w:t>
      </w:r>
      <w:r>
        <w:rPr>
          <w:sz w:val="22"/>
        </w:rPr>
        <w:t>Organiza ESSCAN, modalidad online, días 29/09/21 y 6-13/10/21, 20 horas.</w:t>
      </w:r>
      <w:r>
        <w:rPr>
          <w:spacing w:val="1"/>
          <w:sz w:val="22"/>
        </w:rPr>
        <w:t> </w:t>
      </w:r>
      <w:r>
        <w:rPr>
          <w:sz w:val="22"/>
        </w:rPr>
        <w:t>Psicólogo.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41" w:hanging="360"/>
        <w:jc w:val="both"/>
        <w:rPr>
          <w:sz w:val="22"/>
        </w:rPr>
      </w:pPr>
      <w:r>
        <w:rPr>
          <w:sz w:val="22"/>
        </w:rPr>
        <w:t>Curso</w:t>
      </w:r>
      <w:r>
        <w:rPr>
          <w:spacing w:val="59"/>
          <w:sz w:val="22"/>
        </w:rPr>
        <w:t> </w:t>
      </w:r>
      <w:r>
        <w:rPr>
          <w:sz w:val="22"/>
        </w:rPr>
        <w:t>Depresión</w:t>
      </w:r>
      <w:r>
        <w:rPr>
          <w:spacing w:val="59"/>
          <w:sz w:val="22"/>
        </w:rPr>
        <w:t> </w:t>
      </w:r>
      <w:r>
        <w:rPr>
          <w:sz w:val="22"/>
        </w:rPr>
        <w:t>y</w:t>
      </w:r>
      <w:r>
        <w:rPr>
          <w:spacing w:val="57"/>
          <w:sz w:val="22"/>
        </w:rPr>
        <w:t> </w:t>
      </w:r>
      <w:r>
        <w:rPr>
          <w:sz w:val="22"/>
        </w:rPr>
        <w:t>Suicidio</w:t>
      </w:r>
      <w:r>
        <w:rPr>
          <w:spacing w:val="59"/>
          <w:sz w:val="22"/>
        </w:rPr>
        <w:t> </w:t>
      </w:r>
      <w:r>
        <w:rPr>
          <w:sz w:val="22"/>
        </w:rPr>
        <w:t>en</w:t>
      </w:r>
      <w:r>
        <w:rPr>
          <w:spacing w:val="59"/>
          <w:sz w:val="22"/>
        </w:rPr>
        <w:t> </w:t>
      </w:r>
      <w:r>
        <w:rPr>
          <w:sz w:val="22"/>
        </w:rPr>
        <w:t>Canarias.</w:t>
      </w:r>
      <w:r>
        <w:rPr>
          <w:spacing w:val="58"/>
          <w:sz w:val="22"/>
        </w:rPr>
        <w:t> </w:t>
      </w:r>
      <w:r>
        <w:rPr>
          <w:sz w:val="22"/>
        </w:rPr>
        <w:t>Organiza</w:t>
      </w:r>
      <w:r>
        <w:rPr>
          <w:spacing w:val="59"/>
          <w:sz w:val="22"/>
        </w:rPr>
        <w:t> </w:t>
      </w:r>
      <w:r>
        <w:rPr>
          <w:sz w:val="22"/>
        </w:rPr>
        <w:t>SEP,</w:t>
      </w:r>
      <w:r>
        <w:rPr>
          <w:spacing w:val="60"/>
          <w:sz w:val="22"/>
        </w:rPr>
        <w:t> </w:t>
      </w:r>
      <w:r>
        <w:rPr>
          <w:sz w:val="22"/>
        </w:rPr>
        <w:t>FEPSM</w:t>
      </w:r>
      <w:r>
        <w:rPr>
          <w:spacing w:val="60"/>
          <w:sz w:val="22"/>
        </w:rPr>
        <w:t> </w:t>
      </w:r>
      <w:r>
        <w:rPr>
          <w:sz w:val="22"/>
        </w:rPr>
        <w:t>y</w:t>
      </w:r>
      <w:r>
        <w:rPr>
          <w:spacing w:val="57"/>
          <w:sz w:val="22"/>
        </w:rPr>
        <w:t> </w:t>
      </w:r>
      <w:r>
        <w:rPr>
          <w:sz w:val="22"/>
        </w:rPr>
        <w:t>SEPB,</w:t>
      </w:r>
      <w:r>
        <w:rPr>
          <w:spacing w:val="-59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27/05/21,</w:t>
      </w:r>
      <w:r>
        <w:rPr>
          <w:spacing w:val="2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horas.</w:t>
      </w:r>
      <w:r>
        <w:rPr>
          <w:spacing w:val="1"/>
          <w:sz w:val="22"/>
        </w:rPr>
        <w:t> </w:t>
      </w:r>
      <w:r>
        <w:rPr>
          <w:sz w:val="22"/>
        </w:rPr>
        <w:t>Psicóloga.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52" w:lineRule="exact" w:before="0" w:after="0"/>
        <w:ind w:left="1822" w:right="0" w:hanging="360"/>
        <w:jc w:val="both"/>
        <w:rPr>
          <w:sz w:val="22"/>
        </w:rPr>
      </w:pPr>
      <w:r>
        <w:rPr>
          <w:sz w:val="22"/>
        </w:rPr>
        <w:t>Curso:</w:t>
      </w:r>
      <w:r>
        <w:rPr>
          <w:spacing w:val="-2"/>
          <w:sz w:val="22"/>
        </w:rPr>
        <w:t> </w:t>
      </w:r>
      <w:r>
        <w:rPr>
          <w:sz w:val="22"/>
        </w:rPr>
        <w:t>Adicciones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Género.</w:t>
      </w:r>
      <w:r>
        <w:rPr>
          <w:spacing w:val="-2"/>
          <w:sz w:val="22"/>
        </w:rPr>
        <w:t> </w:t>
      </w:r>
      <w:r>
        <w:rPr>
          <w:sz w:val="22"/>
        </w:rPr>
        <w:t>Organiza DGSP,20</w:t>
      </w:r>
      <w:r>
        <w:rPr>
          <w:spacing w:val="-3"/>
          <w:sz w:val="22"/>
        </w:rPr>
        <w:t> </w:t>
      </w:r>
      <w:r>
        <w:rPr>
          <w:sz w:val="22"/>
        </w:rPr>
        <w:t>horas,22,23,24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junio</w:t>
      </w:r>
      <w:r>
        <w:rPr>
          <w:spacing w:val="-3"/>
          <w:sz w:val="22"/>
        </w:rPr>
        <w:t> </w:t>
      </w:r>
      <w:r>
        <w:rPr>
          <w:sz w:val="22"/>
        </w:rPr>
        <w:t>2021.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8" w:lineRule="auto" w:before="25" w:after="0"/>
        <w:ind w:left="1822" w:right="1536" w:hanging="360"/>
        <w:jc w:val="left"/>
        <w:rPr>
          <w:sz w:val="22"/>
        </w:rPr>
      </w:pPr>
      <w:r>
        <w:rPr>
          <w:sz w:val="22"/>
        </w:rPr>
        <w:t>Curso:</w:t>
      </w:r>
      <w:r>
        <w:rPr>
          <w:spacing w:val="1"/>
          <w:sz w:val="22"/>
        </w:rPr>
        <w:t> </w:t>
      </w:r>
      <w:r>
        <w:rPr>
          <w:sz w:val="22"/>
        </w:rPr>
        <w:t>Comunicación</w:t>
      </w:r>
      <w:r>
        <w:rPr>
          <w:spacing w:val="1"/>
          <w:sz w:val="22"/>
        </w:rPr>
        <w:t> </w:t>
      </w:r>
      <w:r>
        <w:rPr>
          <w:sz w:val="22"/>
        </w:rPr>
        <w:t>Digital.</w:t>
      </w:r>
      <w:r>
        <w:rPr>
          <w:spacing w:val="1"/>
          <w:sz w:val="22"/>
        </w:rPr>
        <w:t> </w:t>
      </w:r>
      <w:r>
        <w:rPr>
          <w:sz w:val="22"/>
        </w:rPr>
        <w:t>Organiza</w:t>
      </w:r>
      <w:r>
        <w:rPr>
          <w:spacing w:val="1"/>
          <w:sz w:val="22"/>
        </w:rPr>
        <w:t> </w:t>
      </w:r>
      <w:r>
        <w:rPr>
          <w:sz w:val="22"/>
        </w:rPr>
        <w:t>departamento</w:t>
      </w:r>
      <w:r>
        <w:rPr>
          <w:spacing w:val="1"/>
          <w:sz w:val="22"/>
        </w:rPr>
        <w:t> </w:t>
      </w:r>
      <w:r>
        <w:rPr>
          <w:sz w:val="22"/>
        </w:rPr>
        <w:t>médico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Lundbeck,</w:t>
      </w:r>
      <w:r>
        <w:rPr>
          <w:spacing w:val="-60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20 horas,</w:t>
      </w:r>
      <w:r>
        <w:rPr>
          <w:spacing w:val="1"/>
          <w:sz w:val="22"/>
        </w:rPr>
        <w:t> </w:t>
      </w:r>
      <w:r>
        <w:rPr>
          <w:sz w:val="22"/>
        </w:rPr>
        <w:t>11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12/2/2021.</w:t>
      </w:r>
      <w:r>
        <w:rPr>
          <w:spacing w:val="1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6" w:hanging="360"/>
        <w:jc w:val="left"/>
        <w:rPr>
          <w:sz w:val="22"/>
        </w:rPr>
      </w:pPr>
      <w:r>
        <w:rPr>
          <w:spacing w:val="-1"/>
          <w:sz w:val="22"/>
        </w:rPr>
        <w:t>Curso:</w:t>
      </w:r>
      <w:r>
        <w:rPr>
          <w:spacing w:val="-15"/>
          <w:sz w:val="22"/>
        </w:rPr>
        <w:t> </w:t>
      </w:r>
      <w:r>
        <w:rPr>
          <w:sz w:val="22"/>
        </w:rPr>
        <w:t>Intercambio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experiencias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práctica</w:t>
      </w:r>
      <w:r>
        <w:rPr>
          <w:spacing w:val="-12"/>
          <w:sz w:val="22"/>
        </w:rPr>
        <w:t> </w:t>
      </w:r>
      <w:r>
        <w:rPr>
          <w:sz w:val="22"/>
        </w:rPr>
        <w:t>clínica</w:t>
      </w:r>
      <w:r>
        <w:rPr>
          <w:spacing w:val="-12"/>
          <w:sz w:val="22"/>
        </w:rPr>
        <w:t> </w:t>
      </w:r>
      <w:r>
        <w:rPr>
          <w:sz w:val="22"/>
        </w:rPr>
        <w:t>alrededor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depresión.</w:t>
      </w:r>
      <w:r>
        <w:rPr>
          <w:spacing w:val="-58"/>
          <w:sz w:val="22"/>
        </w:rPr>
        <w:t> </w:t>
      </w:r>
      <w:r>
        <w:rPr>
          <w:sz w:val="22"/>
        </w:rPr>
        <w:t>Organiza</w:t>
      </w:r>
      <w:r>
        <w:rPr>
          <w:spacing w:val="-3"/>
          <w:sz w:val="22"/>
        </w:rPr>
        <w:t> </w:t>
      </w:r>
      <w:r>
        <w:rPr>
          <w:sz w:val="22"/>
        </w:rPr>
        <w:t>Lundbeck,</w:t>
      </w:r>
      <w:r>
        <w:rPr>
          <w:spacing w:val="2"/>
          <w:sz w:val="22"/>
        </w:rPr>
        <w:t> </w:t>
      </w:r>
      <w:r>
        <w:rPr>
          <w:sz w:val="22"/>
        </w:rPr>
        <w:t>8</w:t>
      </w:r>
      <w:r>
        <w:rPr>
          <w:spacing w:val="-2"/>
          <w:sz w:val="22"/>
        </w:rPr>
        <w:t> </w:t>
      </w:r>
      <w:r>
        <w:rPr>
          <w:sz w:val="22"/>
        </w:rPr>
        <w:t>horas,</w:t>
      </w:r>
      <w:r>
        <w:rPr>
          <w:spacing w:val="-1"/>
          <w:sz w:val="22"/>
        </w:rPr>
        <w:t> </w:t>
      </w:r>
      <w:r>
        <w:rPr>
          <w:sz w:val="22"/>
        </w:rPr>
        <w:t>4</w:t>
      </w:r>
      <w:r>
        <w:rPr>
          <w:spacing w:val="-2"/>
          <w:sz w:val="22"/>
        </w:rPr>
        <w:t> </w:t>
      </w:r>
      <w:r>
        <w:rPr>
          <w:sz w:val="22"/>
        </w:rPr>
        <w:t>marzo.</w:t>
      </w:r>
      <w:r>
        <w:rPr>
          <w:spacing w:val="1"/>
          <w:sz w:val="22"/>
        </w:rPr>
        <w:t> </w:t>
      </w:r>
      <w:r>
        <w:rPr>
          <w:sz w:val="22"/>
        </w:rPr>
        <w:t>Médicos.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4" w:hanging="360"/>
        <w:jc w:val="left"/>
        <w:rPr>
          <w:sz w:val="22"/>
        </w:rPr>
      </w:pPr>
      <w:r>
        <w:rPr>
          <w:sz w:val="22"/>
        </w:rPr>
        <w:t>Curso:</w:t>
      </w:r>
      <w:r>
        <w:rPr>
          <w:spacing w:val="56"/>
          <w:sz w:val="22"/>
        </w:rPr>
        <w:t> </w:t>
      </w:r>
      <w:r>
        <w:rPr>
          <w:sz w:val="22"/>
        </w:rPr>
        <w:t>Avances</w:t>
      </w:r>
      <w:r>
        <w:rPr>
          <w:spacing w:val="54"/>
          <w:sz w:val="22"/>
        </w:rPr>
        <w:t> </w:t>
      </w:r>
      <w:r>
        <w:rPr>
          <w:sz w:val="22"/>
        </w:rPr>
        <w:t>en</w:t>
      </w:r>
      <w:r>
        <w:rPr>
          <w:spacing w:val="54"/>
          <w:sz w:val="22"/>
        </w:rPr>
        <w:t> </w:t>
      </w:r>
      <w:r>
        <w:rPr>
          <w:sz w:val="22"/>
        </w:rPr>
        <w:t>Depresión</w:t>
      </w:r>
      <w:r>
        <w:rPr>
          <w:spacing w:val="56"/>
          <w:sz w:val="22"/>
        </w:rPr>
        <w:t> </w:t>
      </w:r>
      <w:r>
        <w:rPr>
          <w:sz w:val="22"/>
        </w:rPr>
        <w:t>psiquiatría-</w:t>
      </w:r>
      <w:r>
        <w:rPr>
          <w:spacing w:val="56"/>
          <w:sz w:val="22"/>
        </w:rPr>
        <w:t> </w:t>
      </w:r>
      <w:r>
        <w:rPr>
          <w:sz w:val="22"/>
        </w:rPr>
        <w:t>neurología.</w:t>
      </w:r>
      <w:r>
        <w:rPr>
          <w:spacing w:val="53"/>
          <w:sz w:val="22"/>
        </w:rPr>
        <w:t> </w:t>
      </w:r>
      <w:r>
        <w:rPr>
          <w:sz w:val="22"/>
        </w:rPr>
        <w:t>Organiza</w:t>
      </w:r>
      <w:r>
        <w:rPr>
          <w:spacing w:val="54"/>
          <w:sz w:val="22"/>
        </w:rPr>
        <w:t> </w:t>
      </w:r>
      <w:r>
        <w:rPr>
          <w:sz w:val="22"/>
        </w:rPr>
        <w:t>Lundbeck,8</w:t>
      </w:r>
      <w:r>
        <w:rPr>
          <w:spacing w:val="-58"/>
          <w:sz w:val="22"/>
        </w:rPr>
        <w:t> </w:t>
      </w:r>
      <w:r>
        <w:rPr>
          <w:sz w:val="22"/>
        </w:rPr>
        <w:t>horas,15</w:t>
      </w:r>
      <w:r>
        <w:rPr>
          <w:spacing w:val="-3"/>
          <w:sz w:val="22"/>
        </w:rPr>
        <w:t> </w:t>
      </w:r>
      <w:r>
        <w:rPr>
          <w:sz w:val="22"/>
        </w:rPr>
        <w:t>de octubre 2021.Médicos.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7" w:hanging="360"/>
        <w:jc w:val="left"/>
        <w:rPr>
          <w:sz w:val="22"/>
        </w:rPr>
      </w:pPr>
      <w:r>
        <w:rPr>
          <w:sz w:val="22"/>
        </w:rPr>
        <w:t>Menores</w:t>
      </w:r>
      <w:r>
        <w:rPr>
          <w:spacing w:val="33"/>
          <w:sz w:val="22"/>
        </w:rPr>
        <w:t> </w:t>
      </w:r>
      <w:r>
        <w:rPr>
          <w:sz w:val="22"/>
        </w:rPr>
        <w:t>transexuales,</w:t>
      </w:r>
      <w:r>
        <w:rPr>
          <w:spacing w:val="34"/>
          <w:sz w:val="22"/>
        </w:rPr>
        <w:t> </w:t>
      </w:r>
      <w:r>
        <w:rPr>
          <w:sz w:val="22"/>
        </w:rPr>
        <w:t>una</w:t>
      </w:r>
      <w:r>
        <w:rPr>
          <w:spacing w:val="34"/>
          <w:sz w:val="22"/>
        </w:rPr>
        <w:t> </w:t>
      </w:r>
      <w:r>
        <w:rPr>
          <w:sz w:val="22"/>
        </w:rPr>
        <w:t>realidad</w:t>
      </w:r>
      <w:r>
        <w:rPr>
          <w:spacing w:val="38"/>
          <w:sz w:val="22"/>
        </w:rPr>
        <w:t> </w:t>
      </w:r>
      <w:r>
        <w:rPr>
          <w:sz w:val="22"/>
        </w:rPr>
        <w:t>desde</w:t>
      </w:r>
      <w:r>
        <w:rPr>
          <w:spacing w:val="35"/>
          <w:sz w:val="22"/>
        </w:rPr>
        <w:t> </w:t>
      </w:r>
      <w:r>
        <w:rPr>
          <w:sz w:val="22"/>
        </w:rPr>
        <w:t>la</w:t>
      </w:r>
      <w:r>
        <w:rPr>
          <w:spacing w:val="35"/>
          <w:sz w:val="22"/>
        </w:rPr>
        <w:t> </w:t>
      </w:r>
      <w:r>
        <w:rPr>
          <w:sz w:val="22"/>
        </w:rPr>
        <w:t>que</w:t>
      </w:r>
      <w:r>
        <w:rPr>
          <w:spacing w:val="37"/>
          <w:sz w:val="22"/>
        </w:rPr>
        <w:t> </w:t>
      </w:r>
      <w:r>
        <w:rPr>
          <w:sz w:val="22"/>
        </w:rPr>
        <w:t>intervenir</w:t>
      </w:r>
      <w:r>
        <w:rPr>
          <w:spacing w:val="36"/>
          <w:sz w:val="22"/>
        </w:rPr>
        <w:t> </w:t>
      </w:r>
      <w:r>
        <w:rPr>
          <w:sz w:val="22"/>
        </w:rPr>
        <w:t>desde</w:t>
      </w:r>
      <w:r>
        <w:rPr>
          <w:spacing w:val="35"/>
          <w:sz w:val="22"/>
        </w:rPr>
        <w:t> </w:t>
      </w:r>
      <w:r>
        <w:rPr>
          <w:sz w:val="22"/>
        </w:rPr>
        <w:t>el</w:t>
      </w:r>
      <w:r>
        <w:rPr>
          <w:spacing w:val="34"/>
          <w:sz w:val="22"/>
        </w:rPr>
        <w:t> </w:t>
      </w:r>
      <w:r>
        <w:rPr>
          <w:sz w:val="22"/>
        </w:rPr>
        <w:t>trabajo</w:t>
      </w:r>
      <w:r>
        <w:rPr>
          <w:spacing w:val="-58"/>
          <w:sz w:val="22"/>
        </w:rPr>
        <w:t> </w:t>
      </w:r>
      <w:r>
        <w:rPr>
          <w:sz w:val="22"/>
        </w:rPr>
        <w:t>social, Universidad</w:t>
      </w:r>
      <w:r>
        <w:rPr>
          <w:spacing w:val="-3"/>
          <w:sz w:val="22"/>
        </w:rPr>
        <w:t> </w:t>
      </w:r>
      <w:r>
        <w:rPr>
          <w:sz w:val="22"/>
        </w:rPr>
        <w:t>de T.S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Huelva,</w:t>
      </w:r>
      <w:r>
        <w:rPr>
          <w:spacing w:val="-2"/>
          <w:sz w:val="22"/>
        </w:rPr>
        <w:t> </w:t>
      </w:r>
      <w:r>
        <w:rPr>
          <w:sz w:val="22"/>
        </w:rPr>
        <w:t>online,</w:t>
      </w:r>
      <w:r>
        <w:rPr>
          <w:spacing w:val="-2"/>
          <w:sz w:val="22"/>
        </w:rPr>
        <w:t> </w:t>
      </w:r>
      <w:r>
        <w:rPr>
          <w:sz w:val="22"/>
        </w:rPr>
        <w:t>120</w:t>
      </w:r>
      <w:r>
        <w:rPr>
          <w:spacing w:val="-5"/>
          <w:sz w:val="22"/>
        </w:rPr>
        <w:t> </w:t>
      </w:r>
      <w:r>
        <w:rPr>
          <w:sz w:val="22"/>
        </w:rPr>
        <w:t>horas,</w:t>
      </w:r>
      <w:r>
        <w:rPr>
          <w:spacing w:val="-3"/>
          <w:sz w:val="22"/>
        </w:rPr>
        <w:t> </w:t>
      </w:r>
      <w:r>
        <w:rPr>
          <w:sz w:val="22"/>
        </w:rPr>
        <w:t>enero-</w:t>
      </w:r>
      <w:r>
        <w:rPr>
          <w:spacing w:val="-2"/>
          <w:sz w:val="22"/>
        </w:rPr>
        <w:t> </w:t>
      </w:r>
      <w:r>
        <w:rPr>
          <w:sz w:val="22"/>
        </w:rPr>
        <w:t>abril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21, T.S.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15" w:after="0"/>
        <w:ind w:left="1822" w:right="1536" w:hanging="36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exclusión</w:t>
      </w:r>
      <w:r>
        <w:rPr>
          <w:spacing w:val="-12"/>
          <w:sz w:val="22"/>
        </w:rPr>
        <w:t> </w:t>
      </w:r>
      <w:r>
        <w:rPr>
          <w:sz w:val="22"/>
        </w:rPr>
        <w:t>residencial</w:t>
      </w:r>
      <w:r>
        <w:rPr>
          <w:spacing w:val="-15"/>
          <w:sz w:val="22"/>
        </w:rPr>
        <w:t> </w:t>
      </w:r>
      <w:r>
        <w:rPr>
          <w:sz w:val="22"/>
        </w:rPr>
        <w:t>desde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perspectiva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género,</w:t>
      </w:r>
      <w:r>
        <w:rPr>
          <w:spacing w:val="-11"/>
          <w:sz w:val="22"/>
        </w:rPr>
        <w:t> </w:t>
      </w:r>
      <w:r>
        <w:rPr>
          <w:sz w:val="22"/>
        </w:rPr>
        <w:t>Fundación</w:t>
      </w:r>
      <w:r>
        <w:rPr>
          <w:spacing w:val="-12"/>
          <w:sz w:val="22"/>
        </w:rPr>
        <w:t> </w:t>
      </w:r>
      <w:r>
        <w:rPr>
          <w:sz w:val="22"/>
        </w:rPr>
        <w:t>atenea,</w:t>
      </w:r>
      <w:r>
        <w:rPr>
          <w:spacing w:val="-11"/>
          <w:sz w:val="22"/>
        </w:rPr>
        <w:t> </w:t>
      </w:r>
      <w:r>
        <w:rPr>
          <w:sz w:val="22"/>
        </w:rPr>
        <w:t>30h,</w:t>
      </w:r>
      <w:r>
        <w:rPr>
          <w:spacing w:val="-58"/>
          <w:sz w:val="22"/>
        </w:rPr>
        <w:t> </w:t>
      </w:r>
      <w:r>
        <w:rPr>
          <w:sz w:val="22"/>
        </w:rPr>
        <w:t>online,mayo</w:t>
      </w:r>
      <w:r>
        <w:rPr>
          <w:spacing w:val="-1"/>
          <w:sz w:val="22"/>
        </w:rPr>
        <w:t> </w:t>
      </w:r>
      <w:r>
        <w:rPr>
          <w:sz w:val="22"/>
        </w:rPr>
        <w:t>2021,</w:t>
      </w:r>
      <w:r>
        <w:rPr>
          <w:spacing w:val="2"/>
          <w:sz w:val="22"/>
        </w:rPr>
        <w:t> </w:t>
      </w:r>
      <w:r>
        <w:rPr>
          <w:sz w:val="22"/>
        </w:rPr>
        <w:t>T.social.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52" w:lineRule="exact" w:before="0" w:after="0"/>
        <w:ind w:left="1822" w:right="0" w:hanging="360"/>
        <w:jc w:val="both"/>
        <w:rPr>
          <w:sz w:val="22"/>
        </w:rPr>
      </w:pPr>
      <w:r>
        <w:rPr>
          <w:sz w:val="22"/>
        </w:rPr>
        <w:t>Recurso</w:t>
      </w:r>
      <w:r>
        <w:rPr>
          <w:spacing w:val="-3"/>
          <w:sz w:val="22"/>
        </w:rPr>
        <w:t> </w:t>
      </w:r>
      <w:r>
        <w:rPr>
          <w:sz w:val="22"/>
        </w:rPr>
        <w:t>Zoom,</w:t>
      </w:r>
      <w:r>
        <w:rPr>
          <w:spacing w:val="-4"/>
          <w:sz w:val="22"/>
        </w:rPr>
        <w:t> </w:t>
      </w:r>
      <w:r>
        <w:rPr>
          <w:sz w:val="22"/>
        </w:rPr>
        <w:t>ESSCAN, formación</w:t>
      </w:r>
      <w:r>
        <w:rPr>
          <w:spacing w:val="-3"/>
          <w:sz w:val="22"/>
        </w:rPr>
        <w:t> </w:t>
      </w:r>
      <w:r>
        <w:rPr>
          <w:sz w:val="22"/>
        </w:rPr>
        <w:t>continuada,</w:t>
      </w:r>
      <w:r>
        <w:rPr>
          <w:spacing w:val="-3"/>
          <w:sz w:val="22"/>
        </w:rPr>
        <w:t> </w:t>
      </w:r>
      <w:r>
        <w:rPr>
          <w:sz w:val="22"/>
        </w:rPr>
        <w:t>online,5</w:t>
      </w:r>
      <w:r>
        <w:rPr>
          <w:spacing w:val="-3"/>
          <w:sz w:val="22"/>
        </w:rPr>
        <w:t> </w:t>
      </w:r>
      <w:r>
        <w:rPr>
          <w:sz w:val="22"/>
        </w:rPr>
        <w:t>h,</w:t>
      </w:r>
      <w:r>
        <w:rPr>
          <w:spacing w:val="-2"/>
          <w:sz w:val="22"/>
        </w:rPr>
        <w:t> </w:t>
      </w:r>
      <w:r>
        <w:rPr>
          <w:sz w:val="22"/>
        </w:rPr>
        <w:t>T.social.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40" w:after="0"/>
        <w:ind w:left="1822" w:right="1536" w:hanging="360"/>
        <w:jc w:val="both"/>
        <w:rPr>
          <w:sz w:val="22"/>
        </w:rPr>
      </w:pP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Conflicto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mediación:</w:t>
      </w:r>
      <w:r>
        <w:rPr>
          <w:spacing w:val="1"/>
          <w:sz w:val="22"/>
        </w:rPr>
        <w:t> </w:t>
      </w:r>
      <w:r>
        <w:rPr>
          <w:sz w:val="22"/>
        </w:rPr>
        <w:t>Tipología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Resolución</w:t>
      </w:r>
      <w:r>
        <w:rPr>
          <w:spacing w:val="1"/>
          <w:sz w:val="22"/>
        </w:rPr>
        <w:t> </w:t>
      </w:r>
      <w:r>
        <w:rPr>
          <w:sz w:val="22"/>
        </w:rPr>
        <w:t>adecuada,</w:t>
      </w:r>
      <w:r>
        <w:rPr>
          <w:spacing w:val="1"/>
          <w:sz w:val="22"/>
        </w:rPr>
        <w:t> </w:t>
      </w:r>
      <w:r>
        <w:rPr>
          <w:sz w:val="22"/>
        </w:rPr>
        <w:t>Acciones</w:t>
      </w:r>
      <w:r>
        <w:rPr>
          <w:spacing w:val="1"/>
          <w:sz w:val="22"/>
        </w:rPr>
        <w:t> </w:t>
      </w:r>
      <w:r>
        <w:rPr>
          <w:sz w:val="22"/>
        </w:rPr>
        <w:t>financiadas</w:t>
      </w:r>
      <w:r>
        <w:rPr>
          <w:spacing w:val="-10"/>
          <w:sz w:val="22"/>
        </w:rPr>
        <w:t> </w:t>
      </w:r>
      <w:r>
        <w:rPr>
          <w:sz w:val="22"/>
        </w:rPr>
        <w:t>con</w:t>
      </w:r>
      <w:r>
        <w:rPr>
          <w:spacing w:val="-15"/>
          <w:sz w:val="22"/>
        </w:rPr>
        <w:t> </w:t>
      </w:r>
      <w:r>
        <w:rPr>
          <w:sz w:val="22"/>
        </w:rPr>
        <w:t>fondos</w:t>
      </w:r>
      <w:r>
        <w:rPr>
          <w:spacing w:val="-12"/>
          <w:sz w:val="22"/>
        </w:rPr>
        <w:t>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z w:val="22"/>
        </w:rPr>
        <w:t>servicio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empleo</w:t>
      </w:r>
      <w:r>
        <w:rPr>
          <w:spacing w:val="-11"/>
          <w:sz w:val="22"/>
        </w:rPr>
        <w:t> </w:t>
      </w:r>
      <w:r>
        <w:rPr>
          <w:sz w:val="22"/>
        </w:rPr>
        <w:t>estatal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del</w:t>
      </w:r>
      <w:r>
        <w:rPr>
          <w:spacing w:val="-13"/>
          <w:sz w:val="22"/>
        </w:rPr>
        <w:t> </w:t>
      </w:r>
      <w:r>
        <w:rPr>
          <w:sz w:val="22"/>
        </w:rPr>
        <w:t>gobierno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canarias,</w:t>
      </w:r>
      <w:r>
        <w:rPr>
          <w:spacing w:val="-59"/>
          <w:sz w:val="22"/>
        </w:rPr>
        <w:t> </w:t>
      </w:r>
      <w:r>
        <w:rPr>
          <w:sz w:val="22"/>
        </w:rPr>
        <w:t>online,</w:t>
      </w:r>
      <w:r>
        <w:rPr>
          <w:spacing w:val="1"/>
          <w:sz w:val="22"/>
        </w:rPr>
        <w:t> </w:t>
      </w:r>
      <w:r>
        <w:rPr>
          <w:sz w:val="22"/>
        </w:rPr>
        <w:t>teleformación,</w:t>
      </w:r>
      <w:r>
        <w:rPr>
          <w:spacing w:val="2"/>
          <w:sz w:val="22"/>
        </w:rPr>
        <w:t> </w:t>
      </w:r>
      <w:r>
        <w:rPr>
          <w:sz w:val="22"/>
        </w:rPr>
        <w:t>50</w:t>
      </w:r>
      <w:r>
        <w:rPr>
          <w:spacing w:val="-2"/>
          <w:sz w:val="22"/>
        </w:rPr>
        <w:t> </w:t>
      </w:r>
      <w:r>
        <w:rPr>
          <w:sz w:val="22"/>
        </w:rPr>
        <w:t>h,</w:t>
      </w:r>
      <w:r>
        <w:rPr>
          <w:spacing w:val="-1"/>
          <w:sz w:val="22"/>
        </w:rPr>
        <w:t> </w:t>
      </w:r>
      <w:r>
        <w:rPr>
          <w:sz w:val="22"/>
        </w:rPr>
        <w:t>T.social.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8" w:hanging="360"/>
        <w:jc w:val="both"/>
        <w:rPr>
          <w:sz w:val="22"/>
        </w:rPr>
      </w:pPr>
      <w:r>
        <w:rPr>
          <w:sz w:val="22"/>
        </w:rPr>
        <w:t>Acompañamiento en la muerte (counselling), formación financiada con fondos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z w:val="22"/>
        </w:rPr>
        <w:t>servicio</w:t>
      </w:r>
      <w:r>
        <w:rPr>
          <w:spacing w:val="-8"/>
          <w:sz w:val="22"/>
        </w:rPr>
        <w:t> </w:t>
      </w:r>
      <w:r>
        <w:rPr>
          <w:sz w:val="22"/>
        </w:rPr>
        <w:t>público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empleo</w:t>
      </w:r>
      <w:r>
        <w:rPr>
          <w:spacing w:val="-7"/>
          <w:sz w:val="22"/>
        </w:rPr>
        <w:t> </w:t>
      </w:r>
      <w:r>
        <w:rPr>
          <w:sz w:val="22"/>
        </w:rPr>
        <w:t>estatal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gobierno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canarias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8"/>
          <w:sz w:val="22"/>
        </w:rPr>
        <w:t> </w:t>
      </w:r>
      <w:r>
        <w:rPr>
          <w:sz w:val="22"/>
        </w:rPr>
        <w:t>ocupados,</w:t>
      </w:r>
      <w:r>
        <w:rPr>
          <w:spacing w:val="-59"/>
          <w:sz w:val="22"/>
        </w:rPr>
        <w:t> </w:t>
      </w:r>
      <w:r>
        <w:rPr>
          <w:sz w:val="22"/>
        </w:rPr>
        <w:t>online,</w:t>
      </w:r>
      <w:r>
        <w:rPr>
          <w:spacing w:val="1"/>
          <w:sz w:val="22"/>
        </w:rPr>
        <w:t> </w:t>
      </w:r>
      <w:r>
        <w:rPr>
          <w:sz w:val="22"/>
        </w:rPr>
        <w:t>20h,</w:t>
      </w:r>
      <w:r>
        <w:rPr>
          <w:spacing w:val="1"/>
          <w:sz w:val="22"/>
        </w:rPr>
        <w:t> </w:t>
      </w:r>
      <w:r>
        <w:rPr>
          <w:sz w:val="22"/>
        </w:rPr>
        <w:t>T.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6" w:hanging="360"/>
        <w:jc w:val="both"/>
        <w:rPr>
          <w:sz w:val="22"/>
        </w:rPr>
      </w:pPr>
      <w:r>
        <w:rPr>
          <w:sz w:val="22"/>
        </w:rPr>
        <w:t>Cuidados</w:t>
      </w:r>
      <w:r>
        <w:rPr>
          <w:spacing w:val="1"/>
          <w:sz w:val="22"/>
        </w:rPr>
        <w:t> </w:t>
      </w:r>
      <w:r>
        <w:rPr>
          <w:sz w:val="22"/>
        </w:rPr>
        <w:t>paliativos,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tripartita,</w:t>
      </w:r>
      <w:r>
        <w:rPr>
          <w:spacing w:val="1"/>
          <w:sz w:val="22"/>
        </w:rPr>
        <w:t> </w:t>
      </w:r>
      <w:r>
        <w:rPr>
          <w:sz w:val="22"/>
        </w:rPr>
        <w:t>Grupo</w:t>
      </w:r>
      <w:r>
        <w:rPr>
          <w:spacing w:val="1"/>
          <w:sz w:val="22"/>
        </w:rPr>
        <w:t> </w:t>
      </w:r>
      <w:r>
        <w:rPr>
          <w:sz w:val="22"/>
        </w:rPr>
        <w:t>Qualia,</w:t>
      </w:r>
      <w:r>
        <w:rPr>
          <w:spacing w:val="1"/>
          <w:sz w:val="22"/>
        </w:rPr>
        <w:t> </w:t>
      </w:r>
      <w:r>
        <w:rPr>
          <w:sz w:val="22"/>
        </w:rPr>
        <w:t>online,100h,</w:t>
      </w:r>
      <w:r>
        <w:rPr>
          <w:spacing w:val="1"/>
          <w:sz w:val="22"/>
        </w:rPr>
        <w:t> </w:t>
      </w:r>
      <w:r>
        <w:rPr>
          <w:sz w:val="22"/>
        </w:rPr>
        <w:t>julio-</w:t>
      </w:r>
      <w:r>
        <w:rPr>
          <w:spacing w:val="1"/>
          <w:sz w:val="22"/>
        </w:rPr>
        <w:t> </w:t>
      </w:r>
      <w:r>
        <w:rPr>
          <w:sz w:val="22"/>
        </w:rPr>
        <w:t>septiembre</w:t>
      </w:r>
      <w:r>
        <w:rPr>
          <w:spacing w:val="-1"/>
          <w:sz w:val="22"/>
        </w:rPr>
        <w:t> </w:t>
      </w:r>
      <w:r>
        <w:rPr>
          <w:sz w:val="22"/>
        </w:rPr>
        <w:t>2021,</w:t>
      </w:r>
      <w:r>
        <w:rPr>
          <w:spacing w:val="2"/>
          <w:sz w:val="22"/>
        </w:rPr>
        <w:t> </w:t>
      </w:r>
      <w:r>
        <w:rPr>
          <w:sz w:val="22"/>
        </w:rPr>
        <w:t>T.</w:t>
      </w:r>
      <w:r>
        <w:rPr>
          <w:spacing w:val="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8" w:lineRule="auto" w:before="0" w:after="0"/>
        <w:ind w:left="1822" w:right="1535" w:hanging="360"/>
        <w:jc w:val="both"/>
        <w:rPr>
          <w:sz w:val="22"/>
        </w:rPr>
      </w:pP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arco:</w:t>
      </w:r>
      <w:r>
        <w:rPr>
          <w:spacing w:val="1"/>
          <w:sz w:val="22"/>
        </w:rPr>
        <w:t> </w:t>
      </w:r>
      <w:r>
        <w:rPr>
          <w:sz w:val="22"/>
        </w:rPr>
        <w:t>introducción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transformación</w:t>
      </w:r>
      <w:r>
        <w:rPr>
          <w:spacing w:val="1"/>
          <w:sz w:val="22"/>
        </w:rPr>
        <w:t> </w:t>
      </w:r>
      <w:r>
        <w:rPr>
          <w:sz w:val="22"/>
        </w:rPr>
        <w:t>digital</w:t>
      </w:r>
      <w:r>
        <w:rPr>
          <w:spacing w:val="1"/>
          <w:sz w:val="22"/>
        </w:rPr>
        <w:t> </w:t>
      </w:r>
      <w:r>
        <w:rPr>
          <w:sz w:val="22"/>
        </w:rPr>
        <w:t>TD1,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6/5/21</w:t>
      </w:r>
      <w:r>
        <w:rPr>
          <w:spacing w:val="1"/>
          <w:sz w:val="22"/>
        </w:rPr>
        <w:t> </w:t>
      </w:r>
      <w:r>
        <w:rPr>
          <w:sz w:val="22"/>
        </w:rPr>
        <w:t>al</w:t>
      </w:r>
      <w:r>
        <w:rPr>
          <w:spacing w:val="-59"/>
          <w:sz w:val="22"/>
        </w:rPr>
        <w:t> </w:t>
      </w:r>
      <w:r>
        <w:rPr>
          <w:sz w:val="22"/>
        </w:rPr>
        <w:t>9/07/21,</w:t>
      </w:r>
      <w:r>
        <w:rPr>
          <w:spacing w:val="1"/>
          <w:sz w:val="22"/>
        </w:rPr>
        <w:t> </w:t>
      </w:r>
      <w:r>
        <w:rPr>
          <w:sz w:val="22"/>
        </w:rPr>
        <w:t>71h,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través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ICONG</w:t>
      </w:r>
      <w:r>
        <w:rPr>
          <w:spacing w:val="-1"/>
          <w:sz w:val="22"/>
        </w:rPr>
        <w:t> </w:t>
      </w:r>
      <w:r>
        <w:rPr>
          <w:sz w:val="22"/>
        </w:rPr>
        <w:t>instituto</w:t>
      </w:r>
      <w:r>
        <w:rPr>
          <w:spacing w:val="-1"/>
          <w:sz w:val="22"/>
        </w:rPr>
        <w:t> </w:t>
      </w:r>
      <w:r>
        <w:rPr>
          <w:sz w:val="22"/>
        </w:rPr>
        <w:t>para la</w:t>
      </w:r>
      <w:r>
        <w:rPr>
          <w:spacing w:val="-3"/>
          <w:sz w:val="22"/>
        </w:rPr>
        <w:t> </w:t>
      </w:r>
      <w:r>
        <w:rPr>
          <w:sz w:val="22"/>
        </w:rPr>
        <w:t>calidad</w:t>
      </w:r>
      <w:r>
        <w:rPr>
          <w:spacing w:val="-1"/>
          <w:sz w:val="22"/>
        </w:rPr>
        <w:t> </w:t>
      </w:r>
      <w:r>
        <w:rPr>
          <w:sz w:val="22"/>
        </w:rPr>
        <w:t>de las</w:t>
      </w:r>
      <w:r>
        <w:rPr>
          <w:spacing w:val="-3"/>
          <w:sz w:val="22"/>
        </w:rPr>
        <w:t> </w:t>
      </w:r>
      <w:r>
        <w:rPr>
          <w:sz w:val="22"/>
        </w:rPr>
        <w:t>ONGs.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8" w:hanging="360"/>
        <w:jc w:val="both"/>
        <w:rPr>
          <w:sz w:val="22"/>
        </w:rPr>
      </w:pPr>
      <w:r>
        <w:rPr>
          <w:sz w:val="22"/>
        </w:rPr>
        <w:t>Programa Apoyo para la mejora, ICONG, del 29/9/21 al 9/12/22 73,5 horas,</w:t>
      </w:r>
      <w:r>
        <w:rPr>
          <w:spacing w:val="1"/>
          <w:sz w:val="22"/>
        </w:rPr>
        <w:t> </w:t>
      </w:r>
      <w:r>
        <w:rPr>
          <w:sz w:val="22"/>
        </w:rPr>
        <w:t>online,</w:t>
      </w:r>
      <w:r>
        <w:rPr>
          <w:spacing w:val="1"/>
          <w:sz w:val="22"/>
        </w:rPr>
        <w:t> </w:t>
      </w:r>
      <w:r>
        <w:rPr>
          <w:sz w:val="22"/>
        </w:rPr>
        <w:t>T.social.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8" w:hanging="360"/>
        <w:jc w:val="both"/>
        <w:rPr>
          <w:sz w:val="22"/>
        </w:rPr>
      </w:pPr>
      <w:r>
        <w:rPr>
          <w:sz w:val="22"/>
        </w:rPr>
        <w:t>Formación en violencia de género y detección de situaciones de violencia de</w:t>
      </w:r>
      <w:r>
        <w:rPr>
          <w:spacing w:val="1"/>
          <w:sz w:val="22"/>
        </w:rPr>
        <w:t> </w:t>
      </w:r>
      <w:r>
        <w:rPr>
          <w:sz w:val="22"/>
        </w:rPr>
        <w:t>género en menores. Organiza Cabildo insular de Tenerife en colaboración del</w:t>
      </w:r>
      <w:r>
        <w:rPr>
          <w:spacing w:val="1"/>
          <w:sz w:val="22"/>
        </w:rPr>
        <w:t> </w:t>
      </w:r>
      <w:r>
        <w:rPr>
          <w:sz w:val="22"/>
        </w:rPr>
        <w:t>IASS,</w:t>
      </w:r>
      <w:r>
        <w:rPr>
          <w:spacing w:val="1"/>
          <w:sz w:val="22"/>
        </w:rPr>
        <w:t> </w:t>
      </w:r>
      <w:r>
        <w:rPr>
          <w:sz w:val="22"/>
        </w:rPr>
        <w:t>online,</w:t>
      </w:r>
      <w:r>
        <w:rPr>
          <w:spacing w:val="-1"/>
          <w:sz w:val="22"/>
        </w:rPr>
        <w:t> </w:t>
      </w:r>
      <w:r>
        <w:rPr>
          <w:sz w:val="22"/>
        </w:rPr>
        <w:t>30 h,</w:t>
      </w:r>
      <w:r>
        <w:rPr>
          <w:spacing w:val="2"/>
          <w:sz w:val="22"/>
        </w:rPr>
        <w:t> </w:t>
      </w:r>
      <w:r>
        <w:rPr>
          <w:sz w:val="22"/>
        </w:rPr>
        <w:t>septiembre</w:t>
      </w:r>
      <w:r>
        <w:rPr>
          <w:spacing w:val="-2"/>
          <w:sz w:val="22"/>
        </w:rPr>
        <w:t> </w:t>
      </w:r>
      <w:r>
        <w:rPr>
          <w:sz w:val="22"/>
        </w:rPr>
        <w:t>2021,</w:t>
      </w:r>
      <w:r>
        <w:rPr>
          <w:spacing w:val="-2"/>
          <w:sz w:val="22"/>
        </w:rPr>
        <w:t> </w:t>
      </w:r>
      <w:r>
        <w:rPr>
          <w:sz w:val="22"/>
        </w:rPr>
        <w:t>T.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9" w:hanging="360"/>
        <w:jc w:val="both"/>
        <w:rPr>
          <w:sz w:val="22"/>
        </w:rPr>
      </w:pPr>
      <w:r>
        <w:rPr>
          <w:sz w:val="22"/>
        </w:rPr>
        <w:t>Detección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abordaje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Tecnologías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y 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59"/>
          <w:sz w:val="22"/>
        </w:rPr>
        <w:t> </w:t>
      </w:r>
      <w:r>
        <w:rPr>
          <w:sz w:val="22"/>
        </w:rPr>
        <w:t>comunicación y del juego patológico desde las unidades infanto juveniles de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-1"/>
          <w:sz w:val="22"/>
        </w:rPr>
        <w:t> </w:t>
      </w:r>
      <w:r>
        <w:rPr>
          <w:sz w:val="22"/>
        </w:rPr>
        <w:t>mental.</w:t>
      </w:r>
      <w:r>
        <w:rPr>
          <w:spacing w:val="2"/>
          <w:sz w:val="22"/>
        </w:rPr>
        <w:t> </w:t>
      </w:r>
      <w:r>
        <w:rPr>
          <w:sz w:val="22"/>
        </w:rPr>
        <w:t>ESSCAN,</w:t>
      </w:r>
      <w:r>
        <w:rPr>
          <w:spacing w:val="-1"/>
          <w:sz w:val="22"/>
        </w:rPr>
        <w:t> </w:t>
      </w:r>
      <w:r>
        <w:rPr>
          <w:sz w:val="22"/>
        </w:rPr>
        <w:t>online,20 h, T.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41" w:hanging="360"/>
        <w:jc w:val="both"/>
        <w:rPr>
          <w:sz w:val="22"/>
        </w:rPr>
      </w:pPr>
      <w:r>
        <w:rPr>
          <w:sz w:val="22"/>
        </w:rPr>
        <w:t>Valoración de dependencia en personas con enfermedad mental. ESSCAN,</w:t>
      </w:r>
      <w:r>
        <w:rPr>
          <w:spacing w:val="1"/>
          <w:sz w:val="22"/>
        </w:rPr>
        <w:t> </w:t>
      </w:r>
      <w:r>
        <w:rPr>
          <w:sz w:val="22"/>
        </w:rPr>
        <w:t>online,</w:t>
      </w:r>
      <w:r>
        <w:rPr>
          <w:spacing w:val="1"/>
          <w:sz w:val="22"/>
        </w:rPr>
        <w:t> </w:t>
      </w:r>
      <w:r>
        <w:rPr>
          <w:sz w:val="22"/>
        </w:rPr>
        <w:t>20h,</w:t>
      </w:r>
      <w:r>
        <w:rPr>
          <w:spacing w:val="-1"/>
          <w:sz w:val="22"/>
        </w:rPr>
        <w:t> </w:t>
      </w:r>
      <w:r>
        <w:rPr>
          <w:sz w:val="22"/>
        </w:rPr>
        <w:t>noviembre</w:t>
      </w:r>
      <w:r>
        <w:rPr>
          <w:spacing w:val="-2"/>
          <w:sz w:val="22"/>
        </w:rPr>
        <w:t> </w:t>
      </w:r>
      <w:r>
        <w:rPr>
          <w:sz w:val="22"/>
        </w:rPr>
        <w:t>2021 T.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6" w:hanging="360"/>
        <w:jc w:val="both"/>
        <w:rPr>
          <w:sz w:val="22"/>
        </w:rPr>
      </w:pPr>
      <w:r>
        <w:rPr>
          <w:sz w:val="22"/>
        </w:rPr>
        <w:t>Promoción y abordaje de la salud mental en la pandemia por SARS-CoV-2,</w:t>
      </w:r>
      <w:r>
        <w:rPr>
          <w:spacing w:val="1"/>
          <w:sz w:val="22"/>
        </w:rPr>
        <w:t> </w:t>
      </w:r>
      <w:r>
        <w:rPr>
          <w:sz w:val="22"/>
        </w:rPr>
        <w:t>ESSCAN,</w:t>
      </w:r>
      <w:r>
        <w:rPr>
          <w:spacing w:val="1"/>
          <w:sz w:val="22"/>
        </w:rPr>
        <w:t> </w:t>
      </w:r>
      <w:r>
        <w:rPr>
          <w:sz w:val="22"/>
        </w:rPr>
        <w:t>online,</w:t>
      </w:r>
      <w:r>
        <w:rPr>
          <w:spacing w:val="2"/>
          <w:sz w:val="22"/>
        </w:rPr>
        <w:t> </w:t>
      </w:r>
      <w:r>
        <w:rPr>
          <w:sz w:val="22"/>
        </w:rPr>
        <w:t>20h,</w:t>
      </w:r>
      <w:r>
        <w:rPr>
          <w:spacing w:val="-1"/>
          <w:sz w:val="22"/>
        </w:rPr>
        <w:t> </w:t>
      </w:r>
      <w:r>
        <w:rPr>
          <w:sz w:val="22"/>
        </w:rPr>
        <w:t>T.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8" w:lineRule="auto" w:before="0" w:after="0"/>
        <w:ind w:left="1822" w:right="1534" w:hanging="360"/>
        <w:jc w:val="both"/>
        <w:rPr>
          <w:sz w:val="22"/>
        </w:rPr>
      </w:pPr>
      <w:r>
        <w:rPr>
          <w:sz w:val="22"/>
        </w:rPr>
        <w:t>Prevención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abordaje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suicidio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conductas</w:t>
      </w:r>
      <w:r>
        <w:rPr>
          <w:spacing w:val="-7"/>
          <w:sz w:val="22"/>
        </w:rPr>
        <w:t> </w:t>
      </w:r>
      <w:r>
        <w:rPr>
          <w:sz w:val="22"/>
        </w:rPr>
        <w:t>adictivas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canarias,</w:t>
      </w:r>
      <w:r>
        <w:rPr>
          <w:spacing w:val="-9"/>
          <w:sz w:val="22"/>
        </w:rPr>
        <w:t> </w:t>
      </w:r>
      <w:r>
        <w:rPr>
          <w:sz w:val="22"/>
        </w:rPr>
        <w:t>Organiza</w:t>
      </w:r>
      <w:r>
        <w:rPr>
          <w:spacing w:val="-59"/>
          <w:sz w:val="22"/>
        </w:rPr>
        <w:t> </w:t>
      </w:r>
      <w:r>
        <w:rPr>
          <w:sz w:val="22"/>
        </w:rPr>
        <w:t>DGSP,</w:t>
      </w:r>
      <w:r>
        <w:rPr>
          <w:spacing w:val="1"/>
          <w:sz w:val="22"/>
        </w:rPr>
        <w:t> </w:t>
      </w:r>
      <w:r>
        <w:rPr>
          <w:sz w:val="22"/>
        </w:rPr>
        <w:t>online,</w:t>
      </w:r>
      <w:r>
        <w:rPr>
          <w:spacing w:val="-1"/>
          <w:sz w:val="22"/>
        </w:rPr>
        <w:t> </w:t>
      </w:r>
      <w:r>
        <w:rPr>
          <w:sz w:val="22"/>
        </w:rPr>
        <w:t>T.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8" w:hanging="360"/>
        <w:jc w:val="both"/>
        <w:rPr>
          <w:sz w:val="22"/>
        </w:rPr>
      </w:pPr>
      <w:r>
        <w:rPr>
          <w:sz w:val="22"/>
        </w:rPr>
        <w:t>Estrategia</w:t>
      </w:r>
      <w:r>
        <w:rPr>
          <w:spacing w:val="-10"/>
          <w:sz w:val="22"/>
        </w:rPr>
        <w:t> </w:t>
      </w:r>
      <w:r>
        <w:rPr>
          <w:sz w:val="22"/>
        </w:rPr>
        <w:t>motivacional</w:t>
      </w:r>
      <w:r>
        <w:rPr>
          <w:spacing w:val="-9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uso</w:t>
      </w:r>
      <w:r>
        <w:rPr>
          <w:spacing w:val="-12"/>
          <w:sz w:val="22"/>
        </w:rPr>
        <w:t> </w:t>
      </w:r>
      <w:r>
        <w:rPr>
          <w:sz w:val="22"/>
        </w:rPr>
        <w:t>responsable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psicofármacos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A.P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salud</w:t>
      </w:r>
      <w:r>
        <w:rPr>
          <w:spacing w:val="-59"/>
          <w:sz w:val="22"/>
        </w:rPr>
        <w:t> </w:t>
      </w:r>
      <w:r>
        <w:rPr>
          <w:sz w:val="22"/>
        </w:rPr>
        <w:t>desde una perspectiva de género, Proyecto Quiérete, celebrado en Canarias,</w:t>
      </w:r>
      <w:r>
        <w:rPr>
          <w:spacing w:val="1"/>
          <w:sz w:val="22"/>
        </w:rPr>
        <w:t> </w:t>
      </w:r>
      <w:r>
        <w:rPr>
          <w:sz w:val="22"/>
        </w:rPr>
        <w:t>modalidad</w:t>
      </w:r>
      <w:r>
        <w:rPr>
          <w:spacing w:val="-1"/>
          <w:sz w:val="22"/>
        </w:rPr>
        <w:t> </w:t>
      </w:r>
      <w:r>
        <w:rPr>
          <w:sz w:val="22"/>
        </w:rPr>
        <w:t>semipresencial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11 al</w:t>
      </w:r>
      <w:r>
        <w:rPr>
          <w:spacing w:val="-2"/>
          <w:sz w:val="22"/>
        </w:rPr>
        <w:t> </w:t>
      </w:r>
      <w:r>
        <w:rPr>
          <w:sz w:val="22"/>
        </w:rPr>
        <w:t>12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noviembre</w:t>
      </w:r>
      <w:r>
        <w:rPr>
          <w:spacing w:val="1"/>
          <w:sz w:val="22"/>
        </w:rPr>
        <w:t> </w:t>
      </w:r>
      <w:r>
        <w:rPr>
          <w:sz w:val="22"/>
        </w:rPr>
        <w:t>2021,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pacing w:val="-2"/>
          <w:sz w:val="22"/>
        </w:rPr>
        <w:t> </w:t>
      </w:r>
      <w:r>
        <w:rPr>
          <w:sz w:val="22"/>
        </w:rPr>
        <w:t>h,</w:t>
      </w:r>
      <w:r>
        <w:rPr>
          <w:spacing w:val="-2"/>
          <w:sz w:val="22"/>
        </w:rPr>
        <w:t> </w:t>
      </w:r>
      <w:r>
        <w:rPr>
          <w:sz w:val="22"/>
        </w:rPr>
        <w:t>T.</w:t>
      </w:r>
      <w:r>
        <w:rPr>
          <w:spacing w:val="-1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7" w:hanging="360"/>
        <w:jc w:val="both"/>
        <w:rPr>
          <w:sz w:val="22"/>
        </w:rPr>
      </w:pPr>
      <w:r>
        <w:rPr>
          <w:sz w:val="22"/>
        </w:rPr>
        <w:t>Introducción a la prevención y atención a las adicciones desde A.P de salud,</w:t>
      </w:r>
      <w:r>
        <w:rPr>
          <w:spacing w:val="1"/>
          <w:sz w:val="22"/>
        </w:rPr>
        <w:t> </w:t>
      </w:r>
      <w:r>
        <w:rPr>
          <w:sz w:val="22"/>
        </w:rPr>
        <w:t>dirigido a profesionales de la Red de Atención a las Adicciones de Canarias,</w:t>
      </w:r>
      <w:r>
        <w:rPr>
          <w:spacing w:val="1"/>
          <w:sz w:val="22"/>
        </w:rPr>
        <w:t> </w:t>
      </w:r>
      <w:r>
        <w:rPr>
          <w:sz w:val="22"/>
        </w:rPr>
        <w:t>modalidad Teleformación,</w:t>
      </w:r>
      <w:r>
        <w:rPr>
          <w:spacing w:val="2"/>
          <w:sz w:val="22"/>
        </w:rPr>
        <w:t> </w:t>
      </w:r>
      <w:r>
        <w:rPr>
          <w:sz w:val="22"/>
        </w:rPr>
        <w:t>del 5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31</w:t>
      </w:r>
      <w:r>
        <w:rPr>
          <w:spacing w:val="-2"/>
          <w:sz w:val="22"/>
        </w:rPr>
        <w:t> </w:t>
      </w:r>
      <w:r>
        <w:rPr>
          <w:sz w:val="22"/>
        </w:rPr>
        <w:t>de octubre</w:t>
      </w:r>
      <w:r>
        <w:rPr>
          <w:spacing w:val="-5"/>
          <w:sz w:val="22"/>
        </w:rPr>
        <w:t> </w:t>
      </w:r>
      <w:r>
        <w:rPr>
          <w:sz w:val="22"/>
        </w:rPr>
        <w:t>de 2021,</w:t>
      </w:r>
      <w:r>
        <w:rPr>
          <w:spacing w:val="-1"/>
          <w:sz w:val="22"/>
        </w:rPr>
        <w:t> </w:t>
      </w:r>
      <w:r>
        <w:rPr>
          <w:sz w:val="22"/>
        </w:rPr>
        <w:t>20h,</w:t>
      </w:r>
      <w:r>
        <w:rPr>
          <w:spacing w:val="-1"/>
          <w:sz w:val="22"/>
        </w:rPr>
        <w:t> </w:t>
      </w:r>
      <w:r>
        <w:rPr>
          <w:sz w:val="22"/>
        </w:rPr>
        <w:t>T.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4" w:hanging="360"/>
        <w:jc w:val="both"/>
        <w:rPr>
          <w:sz w:val="22"/>
        </w:rPr>
      </w:pPr>
      <w:r>
        <w:rPr>
          <w:sz w:val="22"/>
        </w:rPr>
        <w:t>VII</w:t>
      </w:r>
      <w:r>
        <w:rPr>
          <w:spacing w:val="1"/>
          <w:sz w:val="22"/>
        </w:rPr>
        <w:t> </w:t>
      </w:r>
      <w:r>
        <w:rPr>
          <w:sz w:val="22"/>
        </w:rPr>
        <w:t>Congreso</w:t>
      </w:r>
      <w:r>
        <w:rPr>
          <w:spacing w:val="1"/>
          <w:sz w:val="22"/>
        </w:rPr>
        <w:t> </w:t>
      </w:r>
      <w:r>
        <w:rPr>
          <w:sz w:val="22"/>
        </w:rPr>
        <w:t>Nacional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Patología</w:t>
      </w:r>
      <w:r>
        <w:rPr>
          <w:spacing w:val="1"/>
          <w:sz w:val="22"/>
        </w:rPr>
        <w:t> </w:t>
      </w:r>
      <w:r>
        <w:rPr>
          <w:sz w:val="22"/>
        </w:rPr>
        <w:t>Dual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Biopsicosocial</w:t>
      </w:r>
      <w:r>
        <w:rPr>
          <w:spacing w:val="1"/>
          <w:sz w:val="22"/>
        </w:rPr>
        <w:t> </w:t>
      </w:r>
      <w:r>
        <w:rPr>
          <w:sz w:val="22"/>
        </w:rPr>
        <w:t>Sinapsis</w:t>
      </w:r>
      <w:r>
        <w:rPr>
          <w:spacing w:val="1"/>
          <w:sz w:val="22"/>
        </w:rPr>
        <w:t> </w:t>
      </w:r>
      <w:r>
        <w:rPr>
          <w:sz w:val="22"/>
        </w:rPr>
        <w:t>2021.</w:t>
      </w:r>
      <w:r>
        <w:rPr>
          <w:spacing w:val="1"/>
          <w:sz w:val="22"/>
        </w:rPr>
        <w:t> </w:t>
      </w:r>
      <w:r>
        <w:rPr>
          <w:sz w:val="22"/>
        </w:rPr>
        <w:t>Organiza Asociación San Miguel Adicciones, modalidad presencial y online, 18</w:t>
      </w:r>
      <w:r>
        <w:rPr>
          <w:spacing w:val="1"/>
          <w:sz w:val="22"/>
        </w:rPr>
        <w:t> </w:t>
      </w:r>
      <w:r>
        <w:rPr>
          <w:sz w:val="22"/>
        </w:rPr>
        <w:t>y 19 noviembre</w:t>
      </w:r>
      <w:r>
        <w:rPr>
          <w:spacing w:val="-2"/>
          <w:sz w:val="22"/>
        </w:rPr>
        <w:t> </w:t>
      </w:r>
      <w:r>
        <w:rPr>
          <w:sz w:val="22"/>
        </w:rPr>
        <w:t>2021.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40" w:hanging="360"/>
        <w:jc w:val="both"/>
        <w:rPr>
          <w:sz w:val="22"/>
        </w:rPr>
      </w:pPr>
      <w:r>
        <w:rPr>
          <w:sz w:val="22"/>
        </w:rPr>
        <w:t>Curso</w:t>
      </w:r>
      <w:r>
        <w:rPr>
          <w:spacing w:val="1"/>
          <w:sz w:val="22"/>
        </w:rPr>
        <w:t> </w:t>
      </w:r>
      <w:r>
        <w:rPr>
          <w:sz w:val="22"/>
        </w:rPr>
        <w:t>Vacunación</w:t>
      </w:r>
      <w:r>
        <w:rPr>
          <w:spacing w:val="1"/>
          <w:sz w:val="22"/>
        </w:rPr>
        <w:t> </w:t>
      </w:r>
      <w:r>
        <w:rPr>
          <w:sz w:val="22"/>
        </w:rPr>
        <w:t>Anti</w:t>
      </w:r>
      <w:r>
        <w:rPr>
          <w:spacing w:val="1"/>
          <w:sz w:val="22"/>
        </w:rPr>
        <w:t> </w:t>
      </w:r>
      <w:r>
        <w:rPr>
          <w:sz w:val="22"/>
        </w:rPr>
        <w:t>meningocócica</w:t>
      </w:r>
      <w:r>
        <w:rPr>
          <w:spacing w:val="1"/>
          <w:sz w:val="22"/>
        </w:rPr>
        <w:t> </w:t>
      </w:r>
      <w:r>
        <w:rPr>
          <w:sz w:val="22"/>
        </w:rPr>
        <w:t>6ª</w:t>
      </w:r>
      <w:r>
        <w:rPr>
          <w:spacing w:val="1"/>
          <w:sz w:val="22"/>
        </w:rPr>
        <w:t> </w:t>
      </w:r>
      <w:r>
        <w:rPr>
          <w:sz w:val="22"/>
        </w:rPr>
        <w:t>edición.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continuada</w:t>
      </w:r>
      <w:r>
        <w:rPr>
          <w:spacing w:val="1"/>
          <w:sz w:val="22"/>
        </w:rPr>
        <w:t> </w:t>
      </w:r>
      <w:r>
        <w:rPr>
          <w:sz w:val="22"/>
        </w:rPr>
        <w:t>Consejo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3"/>
          <w:sz w:val="22"/>
        </w:rPr>
        <w:t> </w:t>
      </w:r>
      <w:r>
        <w:rPr>
          <w:sz w:val="22"/>
        </w:rPr>
        <w:t>Colegio de Farmacéuticos,</w:t>
      </w:r>
      <w:r>
        <w:rPr>
          <w:spacing w:val="-1"/>
          <w:sz w:val="22"/>
        </w:rPr>
        <w:t> </w:t>
      </w:r>
      <w:r>
        <w:rPr>
          <w:sz w:val="22"/>
        </w:rPr>
        <w:t>20</w:t>
      </w:r>
      <w:r>
        <w:rPr>
          <w:spacing w:val="-5"/>
          <w:sz w:val="22"/>
        </w:rPr>
        <w:t> </w:t>
      </w:r>
      <w:r>
        <w:rPr>
          <w:sz w:val="22"/>
        </w:rPr>
        <w:t>horas.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8" w:lineRule="auto" w:before="0" w:after="0"/>
        <w:ind w:left="1822" w:right="1538" w:hanging="360"/>
        <w:jc w:val="both"/>
        <w:rPr>
          <w:sz w:val="22"/>
        </w:rPr>
      </w:pPr>
      <w:r>
        <w:rPr>
          <w:sz w:val="22"/>
        </w:rPr>
        <w:t>Curso: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Personalizado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Dosificación</w:t>
      </w:r>
      <w:r>
        <w:rPr>
          <w:spacing w:val="1"/>
          <w:sz w:val="22"/>
        </w:rPr>
        <w:t> </w:t>
      </w:r>
      <w:r>
        <w:rPr>
          <w:sz w:val="22"/>
        </w:rPr>
        <w:t>(II).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Continuada</w:t>
      </w:r>
      <w:r>
        <w:rPr>
          <w:spacing w:val="1"/>
          <w:sz w:val="22"/>
        </w:rPr>
        <w:t> </w:t>
      </w:r>
      <w:r>
        <w:rPr>
          <w:sz w:val="22"/>
        </w:rPr>
        <w:t>Consejo</w:t>
      </w:r>
      <w:r>
        <w:rPr>
          <w:spacing w:val="-3"/>
          <w:sz w:val="22"/>
        </w:rPr>
        <w:t> </w:t>
      </w:r>
      <w:r>
        <w:rPr>
          <w:sz w:val="22"/>
        </w:rPr>
        <w:t>General</w:t>
      </w:r>
      <w:r>
        <w:rPr>
          <w:spacing w:val="-3"/>
          <w:sz w:val="22"/>
        </w:rPr>
        <w:t> </w:t>
      </w:r>
      <w:r>
        <w:rPr>
          <w:sz w:val="22"/>
        </w:rPr>
        <w:t>Colegio de</w:t>
      </w:r>
      <w:r>
        <w:rPr>
          <w:spacing w:val="-2"/>
          <w:sz w:val="22"/>
        </w:rPr>
        <w:t> </w:t>
      </w:r>
      <w:r>
        <w:rPr>
          <w:sz w:val="22"/>
        </w:rPr>
        <w:t>farmacéuticos,</w:t>
      </w:r>
      <w:r>
        <w:rPr>
          <w:spacing w:val="-1"/>
          <w:sz w:val="22"/>
        </w:rPr>
        <w:t> </w:t>
      </w:r>
      <w:r>
        <w:rPr>
          <w:sz w:val="22"/>
        </w:rPr>
        <w:t>17 horas.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40" w:hanging="360"/>
        <w:jc w:val="both"/>
        <w:rPr>
          <w:sz w:val="22"/>
        </w:rPr>
      </w:pPr>
      <w:r>
        <w:rPr>
          <w:sz w:val="22"/>
        </w:rPr>
        <w:t>Curso: El cuidado del entorno familiar, formación para cuidado de personas en</w:t>
      </w:r>
      <w:r>
        <w:rPr>
          <w:spacing w:val="1"/>
          <w:sz w:val="22"/>
        </w:rPr>
        <w:t> </w:t>
      </w:r>
      <w:r>
        <w:rPr>
          <w:sz w:val="22"/>
        </w:rPr>
        <w:t>situación</w:t>
      </w:r>
      <w:r>
        <w:rPr>
          <w:spacing w:val="-1"/>
          <w:sz w:val="22"/>
        </w:rPr>
        <w:t> </w:t>
      </w:r>
      <w:r>
        <w:rPr>
          <w:sz w:val="22"/>
        </w:rPr>
        <w:t>de dependencia.</w:t>
      </w:r>
    </w:p>
    <w:p>
      <w:pPr>
        <w:pStyle w:val="ListParagraph"/>
        <w:numPr>
          <w:ilvl w:val="0"/>
          <w:numId w:val="3"/>
        </w:numPr>
        <w:tabs>
          <w:tab w:pos="1822" w:val="left" w:leader="none"/>
        </w:tabs>
        <w:spacing w:line="276" w:lineRule="auto" w:before="0" w:after="0"/>
        <w:ind w:left="1822" w:right="1536" w:hanging="360"/>
        <w:jc w:val="both"/>
        <w:rPr>
          <w:sz w:val="22"/>
        </w:rPr>
      </w:pPr>
      <w:r>
        <w:rPr>
          <w:sz w:val="22"/>
        </w:rPr>
        <w:t>Colaboración en artículos científicos, Publicaciones, Poster y Comunicaciones,</w:t>
      </w:r>
      <w:r>
        <w:rPr>
          <w:spacing w:val="1"/>
          <w:sz w:val="22"/>
        </w:rPr>
        <w:t> </w:t>
      </w:r>
      <w:r>
        <w:rPr>
          <w:sz w:val="22"/>
        </w:rPr>
        <w:t>por parte</w:t>
      </w:r>
      <w:r>
        <w:rPr>
          <w:spacing w:val="-2"/>
          <w:sz w:val="22"/>
        </w:rPr>
        <w:t> </w:t>
      </w:r>
      <w:r>
        <w:rPr>
          <w:sz w:val="22"/>
        </w:rPr>
        <w:t>de Farmacéuticos de los</w:t>
      </w:r>
      <w:r>
        <w:rPr>
          <w:spacing w:val="-2"/>
          <w:sz w:val="22"/>
        </w:rPr>
        <w:t> </w:t>
      </w:r>
      <w:r>
        <w:rPr>
          <w:sz w:val="22"/>
        </w:rPr>
        <w:t>SFL: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spacing w:line="276" w:lineRule="auto" w:before="15"/>
        <w:ind w:left="1822" w:right="1537"/>
        <w:jc w:val="both"/>
      </w:pPr>
      <w:r>
        <w:rPr/>
        <w:t>Telemedicine and decentralized Hepatitis C treatment as a strategy to enhance</w:t>
      </w:r>
      <w:r>
        <w:rPr>
          <w:spacing w:val="1"/>
        </w:rPr>
        <w:t> </w:t>
      </w:r>
      <w:r>
        <w:rPr/>
        <w:t>retention in care among people attending drug treatment centers.International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Policy.</w:t>
      </w:r>
    </w:p>
    <w:p>
      <w:pPr>
        <w:pStyle w:val="BodyText"/>
        <w:spacing w:line="276" w:lineRule="auto" w:before="1"/>
        <w:ind w:left="1822" w:right="1538"/>
        <w:jc w:val="both"/>
      </w:pPr>
      <w:r>
        <w:rPr/>
        <w:t>Poster: 45º Congreso Anual de la Asociación Española para el estudio del</w:t>
      </w:r>
      <w:r>
        <w:rPr>
          <w:spacing w:val="1"/>
        </w:rPr>
        <w:t> </w:t>
      </w:r>
      <w:r>
        <w:rPr/>
        <w:t>Hígado.</w:t>
      </w:r>
    </w:p>
    <w:p>
      <w:pPr>
        <w:pStyle w:val="BodyText"/>
        <w:spacing w:line="276" w:lineRule="auto"/>
        <w:ind w:left="1822" w:right="1473"/>
      </w:pPr>
      <w:r>
        <w:rPr/>
        <w:t>Eficacia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Telemedicina</w:t>
      </w:r>
      <w:r>
        <w:rPr>
          <w:spacing w:val="2"/>
        </w:rPr>
        <w:t> </w:t>
      </w:r>
      <w:r>
        <w:rPr/>
        <w:t>asociada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dispensación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tratamiento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test</w:t>
      </w:r>
      <w:r>
        <w:rPr>
          <w:spacing w:val="3"/>
        </w:rPr>
        <w:t> </w:t>
      </w:r>
      <w:r>
        <w:rPr/>
        <w:t>de</w:t>
      </w:r>
      <w:r>
        <w:rPr>
          <w:spacing w:val="-58"/>
        </w:rPr>
        <w:t> </w:t>
      </w:r>
      <w:r>
        <w:rPr/>
        <w:t>viremia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gota</w:t>
      </w:r>
      <w:r>
        <w:rPr>
          <w:spacing w:val="10"/>
        </w:rPr>
        <w:t> </w:t>
      </w:r>
      <w:r>
        <w:rPr/>
        <w:t>seca</w:t>
      </w:r>
      <w:r>
        <w:rPr>
          <w:spacing w:val="8"/>
        </w:rPr>
        <w:t> </w:t>
      </w:r>
      <w:r>
        <w:rPr/>
        <w:t>descentralizados</w:t>
      </w:r>
      <w:r>
        <w:rPr>
          <w:spacing w:val="8"/>
        </w:rPr>
        <w:t> </w:t>
      </w:r>
      <w:r>
        <w:rPr/>
        <w:t>como</w:t>
      </w:r>
      <w:r>
        <w:rPr>
          <w:spacing w:val="8"/>
        </w:rPr>
        <w:t> </w:t>
      </w:r>
      <w:r>
        <w:rPr/>
        <w:t>estrategia</w:t>
      </w:r>
      <w:r>
        <w:rPr>
          <w:spacing w:val="10"/>
        </w:rPr>
        <w:t> </w:t>
      </w:r>
      <w:r>
        <w:rPr/>
        <w:t>de</w:t>
      </w:r>
      <w:r>
        <w:rPr>
          <w:spacing w:val="7"/>
        </w:rPr>
        <w:t> </w:t>
      </w:r>
      <w:r>
        <w:rPr/>
        <w:t>rescate</w:t>
      </w:r>
      <w:r>
        <w:rPr>
          <w:spacing w:val="8"/>
        </w:rPr>
        <w:t> </w:t>
      </w:r>
      <w:r>
        <w:rPr/>
        <w:t>en</w:t>
      </w:r>
      <w:r>
        <w:rPr>
          <w:spacing w:val="10"/>
        </w:rPr>
        <w:t> </w:t>
      </w:r>
      <w:r>
        <w:rPr/>
        <w:t>un</w:t>
      </w:r>
      <w:r>
        <w:rPr>
          <w:spacing w:val="-59"/>
        </w:rPr>
        <w:t> </w:t>
      </w:r>
      <w:r>
        <w:rPr/>
        <w:t>programa de micro- eliminación de Hepatitis C en Unidades de atención a</w:t>
      </w:r>
      <w:r>
        <w:rPr>
          <w:spacing w:val="1"/>
        </w:rPr>
        <w:t> </w:t>
      </w:r>
      <w:r>
        <w:rPr/>
        <w:t>Hepatitis</w:t>
      </w:r>
      <w:r>
        <w:rPr>
          <w:spacing w:val="-9"/>
        </w:rPr>
        <w:t> </w:t>
      </w:r>
      <w:r>
        <w:rPr/>
        <w:t>C</w:t>
      </w:r>
      <w:r>
        <w:rPr>
          <w:spacing w:val="-10"/>
        </w:rPr>
        <w:t> </w:t>
      </w:r>
      <w:r>
        <w:rPr/>
        <w:t>virus</w:t>
      </w:r>
      <w:r>
        <w:rPr>
          <w:spacing w:val="-11"/>
        </w:rPr>
        <w:t> </w:t>
      </w:r>
      <w:r>
        <w:rPr/>
        <w:t>microelimination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feasible</w:t>
      </w:r>
      <w:r>
        <w:rPr>
          <w:spacing w:val="-9"/>
        </w:rPr>
        <w:t> </w:t>
      </w:r>
      <w:r>
        <w:rPr/>
        <w:t>during</w:t>
      </w:r>
      <w:r>
        <w:rPr>
          <w:spacing w:val="-6"/>
        </w:rPr>
        <w:t> </w:t>
      </w:r>
      <w:r>
        <w:rPr/>
        <w:t>Covid-19</w:t>
      </w:r>
      <w:r>
        <w:rPr>
          <w:spacing w:val="-9"/>
        </w:rPr>
        <w:t> </w:t>
      </w:r>
      <w:r>
        <w:rPr/>
        <w:t>Pandemic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center</w:t>
      </w:r>
      <w:r>
        <w:rPr>
          <w:spacing w:val="-59"/>
        </w:rPr>
        <w:t> </w:t>
      </w:r>
      <w:r>
        <w:rPr/>
        <w:t>for</w:t>
      </w:r>
      <w:r>
        <w:rPr>
          <w:spacing w:val="-2"/>
        </w:rPr>
        <w:t> </w:t>
      </w:r>
      <w:r>
        <w:rPr/>
        <w:t>addiction</w:t>
      </w:r>
      <w:r>
        <w:rPr>
          <w:spacing w:val="-2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users.</w:t>
      </w:r>
    </w:p>
    <w:p>
      <w:pPr>
        <w:pStyle w:val="BodyText"/>
        <w:spacing w:line="276" w:lineRule="auto"/>
        <w:ind w:left="1822" w:right="1536"/>
        <w:jc w:val="both"/>
      </w:pPr>
      <w:r>
        <w:rPr/>
        <w:t>Poster Premiado en el 3er International Congress y XLVIII Jornadas Nacionales</w:t>
      </w:r>
      <w:r>
        <w:rPr>
          <w:spacing w:val="-59"/>
        </w:rPr>
        <w:t> </w:t>
      </w:r>
      <w:r>
        <w:rPr/>
        <w:t>de Sociodrogalcohol celebrado en Barcelona del 21 al 23 de octubre 2021, El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activo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drogas,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patología</w:t>
      </w:r>
      <w:r>
        <w:rPr>
          <w:spacing w:val="1"/>
        </w:rPr>
        <w:t> </w:t>
      </w:r>
      <w:r>
        <w:rPr/>
        <w:t>Psiquiátrica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sinhogarismo no afecta a la curación del virus de la Hepatitis C en los usuarios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 Unidades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Atención a las</w:t>
      </w:r>
      <w:r>
        <w:rPr>
          <w:spacing w:val="1"/>
        </w:rPr>
        <w:t> </w:t>
      </w:r>
      <w:r>
        <w:rPr/>
        <w:t>Drogodependencias.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2357" w:right="2795"/>
        <w:jc w:val="center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2959442</wp:posOffset>
            </wp:positionH>
            <wp:positionV relativeFrom="paragraph">
              <wp:posOffset>186510</wp:posOffset>
            </wp:positionV>
            <wp:extent cx="2095497" cy="1502473"/>
            <wp:effectExtent l="0" t="0" r="0" b="0"/>
            <wp:wrapTopAndBottom/>
            <wp:docPr id="2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7" cy="1502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Fdo.-</w:t>
      </w:r>
      <w:r>
        <w:rPr>
          <w:spacing w:val="-2"/>
        </w:rPr>
        <w:t> </w:t>
      </w:r>
      <w:r>
        <w:rPr/>
        <w:t>Ángel</w:t>
      </w:r>
      <w:r>
        <w:rPr>
          <w:spacing w:val="-1"/>
        </w:rPr>
        <w:t> </w:t>
      </w:r>
      <w:r>
        <w:rPr/>
        <w:t>Baute</w:t>
      </w:r>
      <w:r>
        <w:rPr>
          <w:spacing w:val="-3"/>
        </w:rPr>
        <w:t> </w:t>
      </w:r>
      <w:r>
        <w:rPr/>
        <w:t>García</w:t>
      </w:r>
    </w:p>
    <w:p>
      <w:pPr>
        <w:pStyle w:val="BodyText"/>
        <w:spacing w:before="16"/>
        <w:ind w:left="2357" w:right="2794"/>
        <w:jc w:val="center"/>
      </w:pPr>
      <w:r>
        <w:rPr/>
        <w:t>Presidente de</w:t>
      </w:r>
      <w:r>
        <w:rPr>
          <w:spacing w:val="-2"/>
        </w:rPr>
        <w:t> </w:t>
      </w:r>
      <w:r>
        <w:rPr/>
        <w:t>Antad.</w:t>
      </w:r>
    </w:p>
    <w:p>
      <w:pPr>
        <w:spacing w:after="0"/>
        <w:jc w:val="center"/>
        <w:sectPr>
          <w:pgSz w:w="11910" w:h="16840"/>
          <w:pgMar w:header="708" w:footer="651" w:top="1820" w:bottom="1160" w:left="600" w:right="16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780"/>
        <w:rPr>
          <w:sz w:val="20"/>
        </w:rPr>
      </w:pPr>
      <w:r>
        <w:rPr>
          <w:sz w:val="20"/>
        </w:rPr>
        <w:drawing>
          <wp:inline distT="0" distB="0" distL="0" distR="0">
            <wp:extent cx="5441864" cy="2497835"/>
            <wp:effectExtent l="0" t="0" r="0" b="0"/>
            <wp:docPr id="27" name="image53.png" descr="Logotipo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64" cy="24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2443249</wp:posOffset>
            </wp:positionH>
            <wp:positionV relativeFrom="paragraph">
              <wp:posOffset>205376</wp:posOffset>
            </wp:positionV>
            <wp:extent cx="2291687" cy="2312003"/>
            <wp:effectExtent l="0" t="0" r="0" b="0"/>
            <wp:wrapTopAndBottom/>
            <wp:docPr id="2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687" cy="231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2218054</wp:posOffset>
            </wp:positionH>
            <wp:positionV relativeFrom="paragraph">
              <wp:posOffset>165405</wp:posOffset>
            </wp:positionV>
            <wp:extent cx="3124199" cy="2190750"/>
            <wp:effectExtent l="0" t="0" r="0" b="0"/>
            <wp:wrapTopAndBottom/>
            <wp:docPr id="3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9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08" w:footer="651" w:top="1820" w:bottom="840" w:left="6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Wingdings">
    <w:altName w:val="Wingdings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0.650024pt;margin-top:784.349976pt;width:44.25pt;height:44.25pt;mso-position-horizontal-relative:page;mso-position-vertical-relative:page;z-index:-20332032" coordorigin="10613,15687" coordsize="885,885" path="m10613,16129l10619,16201,10636,16269,10662,16333,10698,16391,10743,16442,10794,16487,10852,16523,10916,16549,10984,16566,11055,16572,11127,16566,11195,16549,11259,16523,11317,16487,11368,16442,11413,16391,11449,16333,11475,16269,11492,16201,11498,16129,11492,16058,11475,15990,11449,15926,11413,15868,11368,15817,11317,15772,11259,15736,11195,15710,11127,15693,11055,15687,10984,15693,10916,15710,10852,15736,10794,15772,10743,15817,10698,15868,10662,15926,10636,15990,10619,16058,10613,16129xm10613,16129l10619,16201,10636,16269,10662,16333,10698,16391,10743,16442,10794,16487,10852,16523,10916,16549,10984,16566,11055,16572,11127,16566,11195,16549,11259,16523,11317,16487,11368,16442,11413,16391,11449,16333,11475,16269,11492,16201,11498,16129,11492,16058,11475,15990,11449,15926,11413,15868,11368,15817,11317,15772,11259,15736,11195,15710,11127,15693,11055,15687,10984,15693,10916,15710,10852,15736,10794,15772,10743,15817,10698,15868,10662,15926,10636,15990,10619,16058,10613,16129xe" filled="false" stroked="true" strokeweight="1pt" strokecolor="#acc1d9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5.460007pt;margin-top:794.359985pt;width:327.150pt;height:13.05pt;mso-position-horizontal-relative:page;mso-position-vertical-relative:page;z-index:-2033152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Asociación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Norte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2"/>
                  </w:rPr>
                  <w:t> </w:t>
                </w:r>
                <w:r>
                  <w:rPr>
                    <w:rFonts w:ascii="Calibri" w:hAnsi="Calibri"/>
                  </w:rPr>
                  <w:t>Tenerife de Atención</w:t>
                </w:r>
                <w:r>
                  <w:rPr>
                    <w:rFonts w:ascii="Calibri" w:hAnsi="Calibri"/>
                    <w:spacing w:val="-4"/>
                  </w:rPr>
                  <w:t> </w:t>
                </w:r>
                <w:r>
                  <w:rPr>
                    <w:rFonts w:ascii="Calibri" w:hAnsi="Calibri"/>
                  </w:rPr>
                  <w:t>a las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Drogodependencias</w:t>
                </w:r>
                <w:r>
                  <w:rPr>
                    <w:rFonts w:ascii="Calibri" w:hAnsi="Calibri"/>
                    <w:spacing w:val="-3"/>
                  </w:rPr>
                  <w:t> </w:t>
                </w:r>
                <w:r>
                  <w:rPr>
                    <w:rFonts w:ascii="Calibri" w:hAnsi="Calibri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41.900024pt;margin-top:801.079956pt;width:17.3pt;height:13.05pt;mso-position-horizontal-relative:page;mso-position-vertical-relative:page;z-index:-2033100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4471C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2983936">
          <wp:simplePos x="0" y="0"/>
          <wp:positionH relativeFrom="page">
            <wp:posOffset>1080135</wp:posOffset>
          </wp:positionH>
          <wp:positionV relativeFrom="page">
            <wp:posOffset>449579</wp:posOffset>
          </wp:positionV>
          <wp:extent cx="895350" cy="714375"/>
          <wp:effectExtent l="0" t="0" r="0" b="0"/>
          <wp:wrapNone/>
          <wp:docPr id="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5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"/>
      <w:lvlJc w:val="left"/>
      <w:pPr>
        <w:ind w:left="1745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6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65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822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5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8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1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8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1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102" w:hanging="149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4" w:hanging="1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09" w:hanging="1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3" w:hanging="1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18" w:hanging="1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3" w:hanging="1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7" w:hanging="1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32" w:hanging="1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37" w:hanging="14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467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9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10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5"/>
      <w:ind w:left="1102"/>
      <w:outlineLvl w:val="2"/>
    </w:pPr>
    <w:rPr>
      <w:rFonts w:ascii="Times New Roman" w:hAnsi="Times New Roman" w:eastAsia="Times New Roman" w:cs="Times New Roman"/>
      <w:sz w:val="28"/>
      <w:szCs w:val="28"/>
      <w:u w:val="single" w:color="00000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4"/>
      <w:ind w:left="1102"/>
      <w:outlineLvl w:val="3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355" w:right="3215"/>
      <w:jc w:val="center"/>
    </w:pPr>
    <w:rPr>
      <w:rFonts w:ascii="Trebuchet MS" w:hAnsi="Trebuchet MS" w:eastAsia="Trebuchet MS" w:cs="Trebuchet MS"/>
      <w:sz w:val="44"/>
      <w:szCs w:val="4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822" w:hanging="360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48" w:lineRule="exact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mailto:uadgranadilla@antad.es" TargetMode="External"/><Relationship Id="rId10" Type="http://schemas.openxmlformats.org/officeDocument/2006/relationships/image" Target="media/image4.jpeg"/><Relationship Id="rId11" Type="http://schemas.openxmlformats.org/officeDocument/2006/relationships/hyperlink" Target="mailto:uadpuerto@antad.es" TargetMode="External"/><Relationship Id="rId12" Type="http://schemas.openxmlformats.org/officeDocument/2006/relationships/image" Target="media/image5.jpeg"/><Relationship Id="rId13" Type="http://schemas.openxmlformats.org/officeDocument/2006/relationships/hyperlink" Target="mailto:uadmatanza@antad.es" TargetMode="External"/><Relationship Id="rId14" Type="http://schemas.openxmlformats.org/officeDocument/2006/relationships/image" Target="media/image6.jpeg"/><Relationship Id="rId15" Type="http://schemas.openxmlformats.org/officeDocument/2006/relationships/hyperlink" Target="mailto:uadrealejos@antad.es" TargetMode="External"/><Relationship Id="rId16" Type="http://schemas.openxmlformats.org/officeDocument/2006/relationships/image" Target="media/image7.jpeg"/><Relationship Id="rId17" Type="http://schemas.openxmlformats.org/officeDocument/2006/relationships/hyperlink" Target="mailto:uadicod@antad.es" TargetMode="External"/><Relationship Id="rId18" Type="http://schemas.openxmlformats.org/officeDocument/2006/relationships/image" Target="media/image8.jpeg"/><Relationship Id="rId19" Type="http://schemas.openxmlformats.org/officeDocument/2006/relationships/hyperlink" Target="mailto:sflpuerto@antad.es" TargetMode="External"/><Relationship Id="rId20" Type="http://schemas.openxmlformats.org/officeDocument/2006/relationships/image" Target="media/image9.jpeg"/><Relationship Id="rId21" Type="http://schemas.openxmlformats.org/officeDocument/2006/relationships/hyperlink" Target="mailto:sflgranadilla@antad.es" TargetMode="External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hyperlink" Target="mailto:ctcrucitas@antad.es" TargetMode="External"/><Relationship Id="rId25" Type="http://schemas.openxmlformats.org/officeDocument/2006/relationships/hyperlink" Target="mailto:administracion@antad.es" TargetMode="External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jpe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jpeg"/><Relationship Id="rId69" Type="http://schemas.openxmlformats.org/officeDocument/2006/relationships/image" Target="media/image55.png"/><Relationship Id="rId7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ANTAD MATANZA-ICOD</dc:creator>
  <dcterms:created xsi:type="dcterms:W3CDTF">2024-05-23T11:22:35Z</dcterms:created>
  <dcterms:modified xsi:type="dcterms:W3CDTF">2024-05-23T11:22:35Z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2024-05-23T00:00:00Z</vt:filetime>
  </property>
</Properties>
</file>