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967" w:val="left" w:leader="none"/>
        </w:tabs>
        <w:spacing w:line="240" w:lineRule="auto"/>
        <w:ind w:left="26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868287" cy="8501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8287" cy="85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"/>
          <w:sz w:val="20"/>
        </w:rPr>
        <w:drawing>
          <wp:inline distT="0" distB="0" distL="0" distR="0">
            <wp:extent cx="1695624" cy="126301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624" cy="126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</w:r>
    </w:p>
    <w:p>
      <w:pPr>
        <w:pStyle w:val="BodyText"/>
        <w:spacing w:before="26"/>
        <w:ind w:left="8960" w:right="488"/>
        <w:jc w:val="center"/>
      </w:pPr>
      <w:r>
        <w:rPr/>
        <w:t>ASOCIACION</w:t>
      </w:r>
      <w:r>
        <w:rPr>
          <w:spacing w:val="-1"/>
        </w:rPr>
        <w:t> </w:t>
      </w:r>
      <w:r>
        <w:rPr/>
        <w:t>NORTE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TENERIFE</w:t>
      </w:r>
    </w:p>
    <w:p>
      <w:pPr>
        <w:pStyle w:val="BodyText"/>
        <w:spacing w:line="256" w:lineRule="auto" w:before="11"/>
        <w:ind w:left="8866" w:right="488"/>
        <w:jc w:val="center"/>
      </w:pPr>
      <w:r>
        <w:rPr/>
        <w:t>DE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TENCION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DROGODEPENDENCIAS C.I.F./N.I.F. -G-38310553</w:t>
      </w:r>
    </w:p>
    <w:p>
      <w:pPr>
        <w:pStyle w:val="BodyText"/>
        <w:rPr>
          <w:sz w:val="32"/>
        </w:rPr>
      </w:pPr>
    </w:p>
    <w:p>
      <w:pPr>
        <w:pStyle w:val="BodyText"/>
        <w:spacing w:before="152"/>
        <w:rPr>
          <w:sz w:val="32"/>
        </w:rPr>
      </w:pPr>
    </w:p>
    <w:p>
      <w:pPr>
        <w:pStyle w:val="Title"/>
        <w:rPr>
          <w:u w:val="none"/>
        </w:rPr>
      </w:pPr>
      <w:r>
        <w:rPr>
          <w:u w:val="single"/>
        </w:rPr>
        <w:t>Convenio</w:t>
      </w:r>
      <w:r>
        <w:rPr>
          <w:spacing w:val="-10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u w:val="single"/>
        </w:rPr>
        <w:t>colaboración</w:t>
      </w:r>
      <w:r>
        <w:rPr>
          <w:spacing w:val="-8"/>
          <w:u w:val="single"/>
        </w:rPr>
        <w:t> </w:t>
      </w:r>
      <w:r>
        <w:rPr>
          <w:u w:val="single"/>
        </w:rPr>
        <w:t>entre</w:t>
      </w:r>
      <w:r>
        <w:rPr>
          <w:spacing w:val="-10"/>
          <w:u w:val="single"/>
        </w:rPr>
        <w:t> </w:t>
      </w:r>
      <w:r>
        <w:rPr>
          <w:u w:val="single"/>
        </w:rPr>
        <w:t>COFARTE</w:t>
      </w:r>
      <w:r>
        <w:rPr>
          <w:spacing w:val="-8"/>
          <w:u w:val="single"/>
        </w:rPr>
        <w:t> </w:t>
      </w:r>
      <w:r>
        <w:rPr>
          <w:u w:val="single"/>
        </w:rPr>
        <w:t>y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ANTAD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4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1"/>
        <w:gridCol w:w="2333"/>
        <w:gridCol w:w="2780"/>
        <w:gridCol w:w="2412"/>
        <w:gridCol w:w="1808"/>
      </w:tblGrid>
      <w:tr>
        <w:trPr>
          <w:trHeight w:val="691" w:hRule="atLeast"/>
        </w:trPr>
        <w:tc>
          <w:tcPr>
            <w:tcW w:w="2333" w:type="dxa"/>
          </w:tcPr>
          <w:p>
            <w:pPr>
              <w:pStyle w:val="TableParagraph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FIRMANTES</w:t>
            </w:r>
          </w:p>
        </w:tc>
        <w:tc>
          <w:tcPr>
            <w:tcW w:w="2331" w:type="dxa"/>
          </w:tcPr>
          <w:p>
            <w:pPr>
              <w:pStyle w:val="TableParagraph"/>
              <w:ind w:left="3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20"/>
              </w:rPr>
              <w:t>DENOMINACIÓN</w:t>
            </w:r>
          </w:p>
        </w:tc>
        <w:tc>
          <w:tcPr>
            <w:tcW w:w="2333" w:type="dxa"/>
          </w:tcPr>
          <w:p>
            <w:pPr>
              <w:pStyle w:val="TableParagraph"/>
              <w:ind w:left="7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OBJETO</w:t>
            </w:r>
          </w:p>
        </w:tc>
        <w:tc>
          <w:tcPr>
            <w:tcW w:w="2780" w:type="dxa"/>
          </w:tcPr>
          <w:p>
            <w:pPr>
              <w:pStyle w:val="TableParagraph"/>
              <w:ind w:left="4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VIGENCIA</w:t>
            </w:r>
          </w:p>
        </w:tc>
        <w:tc>
          <w:tcPr>
            <w:tcW w:w="2412" w:type="dxa"/>
          </w:tcPr>
          <w:p>
            <w:pPr>
              <w:pStyle w:val="TableParagraph"/>
              <w:spacing w:before="0"/>
              <w:ind w:left="158" w:firstLine="5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ORGANOS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LA</w:t>
            </w:r>
          </w:p>
          <w:p>
            <w:pPr>
              <w:pStyle w:val="TableParagraph"/>
              <w:spacing w:line="211" w:lineRule="exact" w:before="0"/>
              <w:ind w:left="6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EJECUCION</w:t>
            </w:r>
          </w:p>
        </w:tc>
        <w:tc>
          <w:tcPr>
            <w:tcW w:w="1808" w:type="dxa"/>
          </w:tcPr>
          <w:p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CUANTIA</w:t>
            </w:r>
          </w:p>
        </w:tc>
      </w:tr>
      <w:tr>
        <w:trPr>
          <w:trHeight w:val="3396" w:hRule="atLeast"/>
        </w:trPr>
        <w:tc>
          <w:tcPr>
            <w:tcW w:w="2333" w:type="dxa"/>
          </w:tcPr>
          <w:p>
            <w:pPr>
              <w:pStyle w:val="TableParagraph"/>
              <w:spacing w:line="480" w:lineRule="auto" w:before="227"/>
              <w:ind w:left="110" w:right="12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ANTAD COFARTE</w:t>
            </w:r>
          </w:p>
        </w:tc>
        <w:tc>
          <w:tcPr>
            <w:tcW w:w="2331" w:type="dxa"/>
          </w:tcPr>
          <w:p>
            <w:pPr>
              <w:pStyle w:val="TableParagraph"/>
              <w:spacing w:before="0"/>
              <w:ind w:left="108" w:right="199"/>
              <w:rPr>
                <w:sz w:val="20"/>
              </w:rPr>
            </w:pPr>
            <w:r>
              <w:rPr>
                <w:color w:val="333333"/>
                <w:sz w:val="20"/>
              </w:rPr>
              <w:t>Convenio de colaboración entre COFARTE y la Asociación Norte de Tenerife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13"/>
                <w:sz w:val="20"/>
              </w:rPr>
              <w:t> </w:t>
            </w:r>
            <w:r>
              <w:rPr>
                <w:color w:val="333333"/>
                <w:sz w:val="20"/>
              </w:rPr>
              <w:t>Atención</w:t>
            </w:r>
            <w:r>
              <w:rPr>
                <w:color w:val="333333"/>
                <w:spacing w:val="-13"/>
                <w:sz w:val="20"/>
              </w:rPr>
              <w:t> </w:t>
            </w:r>
            <w:r>
              <w:rPr>
                <w:color w:val="333333"/>
                <w:sz w:val="20"/>
              </w:rPr>
              <w:t>a </w:t>
            </w:r>
            <w:r>
              <w:rPr>
                <w:color w:val="333333"/>
                <w:spacing w:val="-4"/>
                <w:sz w:val="20"/>
              </w:rPr>
              <w:t>las </w:t>
            </w:r>
            <w:r>
              <w:rPr>
                <w:color w:val="333333"/>
                <w:spacing w:val="-2"/>
                <w:sz w:val="20"/>
              </w:rPr>
              <w:t>Drogodependencias. (ANTAD).</w:t>
            </w:r>
          </w:p>
        </w:tc>
        <w:tc>
          <w:tcPr>
            <w:tcW w:w="2333" w:type="dxa"/>
          </w:tcPr>
          <w:p>
            <w:pPr>
              <w:pStyle w:val="TableParagraph"/>
              <w:spacing w:before="0"/>
              <w:ind w:left="110" w:right="100"/>
              <w:rPr>
                <w:sz w:val="20"/>
              </w:rPr>
            </w:pPr>
            <w:r>
              <w:rPr>
                <w:color w:val="333333"/>
                <w:sz w:val="20"/>
              </w:rPr>
              <w:t>Adquisición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del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material y/o equipamiento necesario para garantizar la seguridad del servicio en la situación sanitaria provocada por el COVID-19, para los usuarios de adicciones que acuden a las Unidades de Atención</w:t>
            </w:r>
            <w:r>
              <w:rPr>
                <w:color w:val="333333"/>
                <w:spacing w:val="40"/>
                <w:sz w:val="20"/>
              </w:rPr>
              <w:t> </w:t>
            </w:r>
            <w:r>
              <w:rPr>
                <w:color w:val="333333"/>
                <w:sz w:val="20"/>
              </w:rPr>
              <w:t>a las </w:t>
            </w:r>
            <w:r>
              <w:rPr>
                <w:color w:val="333333"/>
                <w:spacing w:val="-2"/>
                <w:sz w:val="20"/>
              </w:rPr>
              <w:t>Drogodependencias </w:t>
            </w:r>
            <w:r>
              <w:rPr>
                <w:color w:val="333333"/>
                <w:sz w:val="20"/>
              </w:rPr>
              <w:t>(UAD) en Tenerife.</w:t>
            </w:r>
          </w:p>
        </w:tc>
        <w:tc>
          <w:tcPr>
            <w:tcW w:w="2780" w:type="dxa"/>
          </w:tcPr>
          <w:p>
            <w:pPr>
              <w:pStyle w:val="TableParagraph"/>
              <w:spacing w:before="227"/>
              <w:ind w:left="15" w:right="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1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pacing w:val="-4"/>
                <w:sz w:val="20"/>
              </w:rPr>
              <w:t>año.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Desde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el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05/12/2019</w:t>
            </w:r>
            <w:r>
              <w:rPr>
                <w:color w:val="333333"/>
                <w:spacing w:val="-12"/>
                <w:sz w:val="20"/>
              </w:rPr>
              <w:t> </w:t>
            </w:r>
            <w:r>
              <w:rPr>
                <w:color w:val="333333"/>
                <w:sz w:val="20"/>
              </w:rPr>
              <w:t>hasta </w:t>
            </w:r>
            <w:r>
              <w:rPr>
                <w:color w:val="333333"/>
                <w:spacing w:val="-2"/>
                <w:sz w:val="20"/>
              </w:rPr>
              <w:t>31/12/2020</w:t>
            </w:r>
          </w:p>
        </w:tc>
        <w:tc>
          <w:tcPr>
            <w:tcW w:w="2412" w:type="dxa"/>
          </w:tcPr>
          <w:p>
            <w:pPr>
              <w:pStyle w:val="TableParagraph"/>
              <w:spacing w:before="227"/>
              <w:ind w:left="9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ANTAD</w:t>
            </w:r>
          </w:p>
        </w:tc>
        <w:tc>
          <w:tcPr>
            <w:tcW w:w="1808" w:type="dxa"/>
          </w:tcPr>
          <w:p>
            <w:pPr>
              <w:pStyle w:val="TableParagraph"/>
              <w:spacing w:before="227"/>
              <w:ind w:right="1"/>
              <w:jc w:val="center"/>
              <w:rPr>
                <w:sz w:val="20"/>
              </w:rPr>
            </w:pPr>
            <w:r>
              <w:rPr>
                <w:color w:val="333333"/>
                <w:spacing w:val="2"/>
                <w:w w:val="90"/>
                <w:sz w:val="20"/>
              </w:rPr>
              <w:t>2.081,50</w:t>
            </w:r>
            <w:r>
              <w:rPr>
                <w:color w:val="333333"/>
                <w:spacing w:val="54"/>
                <w:sz w:val="20"/>
              </w:rPr>
              <w:t> </w:t>
            </w:r>
            <w:r>
              <w:rPr>
                <w:color w:val="333333"/>
                <w:spacing w:val="-10"/>
                <w:w w:val="90"/>
                <w:sz w:val="20"/>
              </w:rPr>
              <w:t>€</w:t>
            </w:r>
          </w:p>
        </w:tc>
      </w:tr>
    </w:tbl>
    <w:sectPr>
      <w:type w:val="continuous"/>
      <w:pgSz w:w="16840" w:h="11910" w:orient="landscape"/>
      <w:pgMar w:top="9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0"/>
      <w:ind w:left="6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2024-05-31T10:53:49Z</dcterms:created>
  <dcterms:modified xsi:type="dcterms:W3CDTF">2024-05-31T10:53:49Z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para Microsoft 365</vt:lpwstr>
  </property>
</Properties>
</file>