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54" w:val="left" w:leader="none"/>
        </w:tabs>
        <w:spacing w:line="240" w:lineRule="auto"/>
        <w:ind w:left="14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54319" cy="20728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19" cy="20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5"/>
          <w:sz w:val="20"/>
        </w:rPr>
        <w:drawing>
          <wp:inline distT="0" distB="0" distL="0" distR="0">
            <wp:extent cx="2862848" cy="1515618"/>
            <wp:effectExtent l="0" t="0" r="0" b="0"/>
            <wp:docPr id="2" name="Image 2" descr="Imagen que contiene dibujo  Descripción generada automá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n que contiene dibuj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48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5"/>
          <w:sz w:val="20"/>
        </w:rPr>
      </w:r>
    </w:p>
    <w:p>
      <w:pPr>
        <w:pStyle w:val="BodyText"/>
        <w:rPr>
          <w:b w:val="0"/>
          <w:u w:val="none"/>
        </w:rPr>
      </w:pPr>
    </w:p>
    <w:p>
      <w:pPr>
        <w:pStyle w:val="BodyText"/>
        <w:spacing w:before="228"/>
        <w:rPr>
          <w:b w:val="0"/>
          <w:u w:val="none"/>
        </w:rPr>
      </w:pPr>
    </w:p>
    <w:p>
      <w:pPr>
        <w:pStyle w:val="BodyText"/>
        <w:ind w:left="115"/>
        <w:rPr>
          <w:u w:val="none"/>
        </w:rPr>
      </w:pPr>
      <w:r>
        <w:rPr>
          <w:u w:val="single"/>
        </w:rPr>
        <w:t>Convenio</w:t>
      </w:r>
      <w:r>
        <w:rPr>
          <w:spacing w:val="-8"/>
          <w:u w:val="single"/>
        </w:rPr>
        <w:t> </w:t>
      </w:r>
      <w:r>
        <w:rPr>
          <w:u w:val="single"/>
        </w:rPr>
        <w:t>Ayuntamiento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los</w:t>
      </w:r>
      <w:r>
        <w:rPr>
          <w:spacing w:val="-8"/>
          <w:u w:val="single"/>
        </w:rPr>
        <w:t> </w:t>
      </w:r>
      <w:r>
        <w:rPr>
          <w:u w:val="single"/>
        </w:rPr>
        <w:t>Realejos</w:t>
      </w:r>
      <w:r>
        <w:rPr>
          <w:spacing w:val="-8"/>
          <w:u w:val="single"/>
        </w:rPr>
        <w:t> </w:t>
      </w:r>
      <w:r>
        <w:rPr>
          <w:u w:val="single"/>
        </w:rPr>
        <w:t>y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ANTAD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4"/>
        <w:rPr>
          <w:sz w:val="20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91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spacing w:line="230" w:lineRule="exact"/>
              <w:ind w:left="158" w:right="145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2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</w:p>
          <w:p>
            <w:pPr>
              <w:pStyle w:val="TableParagraph"/>
              <w:spacing w:before="22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Los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Realejos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de Los realejos y la Entidad Asociación Norte de Tenerife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 </w:t>
            </w:r>
            <w:r>
              <w:rPr>
                <w:color w:val="333333"/>
                <w:spacing w:val="-4"/>
                <w:sz w:val="20"/>
              </w:rPr>
              <w:t>las </w:t>
            </w:r>
            <w:r>
              <w:rPr>
                <w:color w:val="333333"/>
                <w:spacing w:val="-2"/>
                <w:sz w:val="20"/>
              </w:rPr>
              <w:t>Drogodependencias. </w:t>
            </w:r>
            <w:r>
              <w:rPr>
                <w:color w:val="333333"/>
                <w:sz w:val="20"/>
              </w:rPr>
              <w:t>Otorgamiento de una subvención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98"/>
              <w:rPr>
                <w:sz w:val="20"/>
              </w:rPr>
            </w:pPr>
            <w:r>
              <w:rPr>
                <w:color w:val="333333"/>
                <w:sz w:val="20"/>
              </w:rPr>
              <w:t>Prevención de </w:t>
            </w:r>
            <w:r>
              <w:rPr>
                <w:color w:val="333333"/>
                <w:spacing w:val="-2"/>
                <w:sz w:val="20"/>
              </w:rPr>
              <w:t>drogodependencias, </w:t>
            </w:r>
            <w:r>
              <w:rPr>
                <w:color w:val="333333"/>
                <w:sz w:val="20"/>
              </w:rPr>
              <w:t>tratamiento y reinserción social de personas con problemas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155" w:right="14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>
            <w:pPr>
              <w:pStyle w:val="TableParagraph"/>
              <w:spacing w:before="228"/>
              <w:ind w:left="155" w:right="14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01/12/2019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hasta </w:t>
            </w:r>
            <w:r>
              <w:rPr>
                <w:color w:val="333333"/>
                <w:spacing w:val="-2"/>
                <w:sz w:val="20"/>
              </w:rPr>
              <w:t>30/11/2020</w:t>
            </w:r>
          </w:p>
        </w:tc>
        <w:tc>
          <w:tcPr>
            <w:tcW w:w="2412" w:type="dxa"/>
          </w:tcPr>
          <w:p>
            <w:pPr>
              <w:pStyle w:val="TableParagraph"/>
              <w:spacing w:before="230"/>
              <w:ind w:left="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230"/>
              <w:ind w:left="513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45.000</w:t>
            </w:r>
            <w:r>
              <w:rPr>
                <w:color w:val="333333"/>
                <w:spacing w:val="50"/>
                <w:sz w:val="20"/>
              </w:rPr>
              <w:t> </w:t>
            </w:r>
            <w:r>
              <w:rPr>
                <w:color w:val="333333"/>
                <w:spacing w:val="-10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7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2024-05-28T10:25:47Z</dcterms:created>
  <dcterms:modified xsi:type="dcterms:W3CDTF">2024-05-28T10:25:47Z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para Microsoft 365</vt:lpwstr>
  </property>
</Properties>
</file>