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154" w:val="left" w:leader="none"/>
        </w:tabs>
        <w:spacing w:line="240" w:lineRule="auto"/>
        <w:ind w:left="143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2054319" cy="2072830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4319" cy="207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45"/>
          <w:sz w:val="20"/>
        </w:rPr>
        <w:drawing>
          <wp:inline distT="0" distB="0" distL="0" distR="0">
            <wp:extent cx="2862848" cy="1515618"/>
            <wp:effectExtent l="0" t="0" r="0" b="0"/>
            <wp:docPr id="3" name="image2.jpeg" descr="Imagen que contiene dibujo  Descripción generada automáticamente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2848" cy="1515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45"/>
          <w:sz w:val="20"/>
        </w:rPr>
      </w: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rPr>
          <w:b w:val="0"/>
          <w:sz w:val="20"/>
          <w:u w:val="none"/>
        </w:rPr>
      </w:pPr>
    </w:p>
    <w:p>
      <w:pPr>
        <w:pStyle w:val="BodyText"/>
        <w:spacing w:before="4"/>
        <w:rPr>
          <w:b w:val="0"/>
          <w:sz w:val="16"/>
          <w:u w:val="none"/>
        </w:rPr>
      </w:pPr>
    </w:p>
    <w:p>
      <w:pPr>
        <w:pStyle w:val="BodyText"/>
        <w:spacing w:before="86"/>
        <w:ind w:left="115"/>
        <w:rPr>
          <w:u w:val="none"/>
        </w:rPr>
      </w:pPr>
      <w:r>
        <w:rPr>
          <w:u w:val="thick"/>
        </w:rPr>
        <w:t>Convenio</w:t>
      </w:r>
      <w:r>
        <w:rPr>
          <w:spacing w:val="-2"/>
          <w:u w:val="thick"/>
        </w:rPr>
        <w:t> </w:t>
      </w:r>
      <w:r>
        <w:rPr>
          <w:u w:val="thick"/>
        </w:rPr>
        <w:t>Ayuntamiento</w:t>
      </w:r>
      <w:r>
        <w:rPr>
          <w:spacing w:val="-1"/>
          <w:u w:val="thick"/>
        </w:rPr>
        <w:t> </w:t>
      </w:r>
      <w:r>
        <w:rPr>
          <w:u w:val="thick"/>
        </w:rPr>
        <w:t>de</w:t>
      </w:r>
      <w:r>
        <w:rPr>
          <w:spacing w:val="-1"/>
          <w:u w:val="thick"/>
        </w:rPr>
        <w:t> </w:t>
      </w:r>
      <w:r>
        <w:rPr>
          <w:u w:val="thick"/>
        </w:rPr>
        <w:t>los</w:t>
      </w:r>
      <w:r>
        <w:rPr>
          <w:spacing w:val="-1"/>
          <w:u w:val="thick"/>
        </w:rPr>
        <w:t> </w:t>
      </w:r>
      <w:r>
        <w:rPr>
          <w:u w:val="thick"/>
        </w:rPr>
        <w:t>Realejos</w:t>
      </w:r>
      <w:r>
        <w:rPr>
          <w:spacing w:val="-1"/>
          <w:u w:val="thick"/>
        </w:rPr>
        <w:t> </w:t>
      </w:r>
      <w:r>
        <w:rPr>
          <w:u w:val="thick"/>
        </w:rPr>
        <w:t>y</w:t>
      </w:r>
      <w:r>
        <w:rPr>
          <w:spacing w:val="-3"/>
          <w:u w:val="thick"/>
        </w:rPr>
        <w:t> </w:t>
      </w:r>
      <w:r>
        <w:rPr>
          <w:u w:val="thick"/>
        </w:rPr>
        <w:t>ANTAD</w:t>
      </w:r>
    </w:p>
    <w:p>
      <w:pPr>
        <w:pStyle w:val="BodyText"/>
        <w:rPr>
          <w:sz w:val="20"/>
          <w:u w:val="none"/>
        </w:rPr>
      </w:pPr>
    </w:p>
    <w:p>
      <w:pPr>
        <w:pStyle w:val="BodyText"/>
        <w:rPr>
          <w:sz w:val="20"/>
          <w:u w:val="none"/>
        </w:rPr>
      </w:pPr>
    </w:p>
    <w:p>
      <w:pPr>
        <w:pStyle w:val="BodyText"/>
        <w:spacing w:before="2"/>
        <w:rPr>
          <w:sz w:val="21"/>
          <w:u w:val="none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3"/>
        <w:gridCol w:w="2331"/>
        <w:gridCol w:w="2333"/>
        <w:gridCol w:w="2780"/>
        <w:gridCol w:w="2412"/>
        <w:gridCol w:w="1808"/>
      </w:tblGrid>
      <w:tr>
        <w:trPr>
          <w:trHeight w:val="691" w:hRule="atLeast"/>
        </w:trPr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151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PARTES</w:t>
            </w:r>
            <w:r>
              <w:rPr>
                <w:rFonts w:ascii="Arial"/>
                <w:b/>
                <w:color w:val="333333"/>
                <w:spacing w:val="-4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FIRMANTES</w:t>
            </w:r>
          </w:p>
        </w:tc>
        <w:tc>
          <w:tcPr>
            <w:tcW w:w="2331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37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color w:val="333333"/>
                <w:sz w:val="20"/>
              </w:rPr>
              <w:t>DENOMINACIÓN</w:t>
            </w:r>
          </w:p>
        </w:tc>
        <w:tc>
          <w:tcPr>
            <w:tcW w:w="2333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75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OBJETO</w:t>
            </w:r>
          </w:p>
        </w:tc>
        <w:tc>
          <w:tcPr>
            <w:tcW w:w="2780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4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PLAZO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Y</w:t>
            </w:r>
            <w:r>
              <w:rPr>
                <w:rFonts w:ascii="Arial"/>
                <w:b/>
                <w:color w:val="333333"/>
                <w:spacing w:val="-3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VIGENCIA</w:t>
            </w:r>
          </w:p>
        </w:tc>
        <w:tc>
          <w:tcPr>
            <w:tcW w:w="2412" w:type="dxa"/>
          </w:tcPr>
          <w:p>
            <w:pPr>
              <w:pStyle w:val="TableParagraph"/>
              <w:spacing w:line="230" w:lineRule="exact"/>
              <w:ind w:left="158" w:right="145" w:firstLine="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ORGANOS</w:t>
            </w:r>
            <w:r>
              <w:rPr>
                <w:rFonts w:ascii="Arial"/>
                <w:b/>
                <w:color w:val="333333"/>
                <w:spacing w:val="1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ENCARGADOS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LA</w:t>
            </w:r>
            <w:r>
              <w:rPr>
                <w:rFonts w:ascii="Arial"/>
                <w:b/>
                <w:color w:val="333333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EJECUCION</w:t>
            </w:r>
          </w:p>
        </w:tc>
        <w:tc>
          <w:tcPr>
            <w:tcW w:w="1808" w:type="dxa"/>
          </w:tcPr>
          <w:p>
            <w:pPr>
              <w:pStyle w:val="TableParagraph"/>
              <w:rPr>
                <w:rFonts w:ascii="Times New Roman"/>
                <w:b/>
                <w:sz w:val="20"/>
              </w:rPr>
            </w:pPr>
          </w:p>
          <w:p>
            <w:pPr>
              <w:pStyle w:val="TableParagraph"/>
              <w:ind w:left="432" w:right="42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CUANTIA</w:t>
            </w:r>
          </w:p>
        </w:tc>
      </w:tr>
      <w:tr>
        <w:trPr>
          <w:trHeight w:val="2690" w:hRule="atLeast"/>
        </w:trPr>
        <w:tc>
          <w:tcPr>
            <w:tcW w:w="2333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ANTAD</w:t>
            </w:r>
          </w:p>
          <w:p>
            <w:pPr>
              <w:pStyle w:val="TableParagraph"/>
              <w:spacing w:before="10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110" w:right="178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333333"/>
                <w:sz w:val="20"/>
              </w:rPr>
              <w:t>Ayuntamiento</w:t>
            </w:r>
            <w:r>
              <w:rPr>
                <w:rFonts w:ascii="Arial"/>
                <w:b/>
                <w:color w:val="333333"/>
                <w:spacing w:val="-9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de</w:t>
            </w:r>
            <w:r>
              <w:rPr>
                <w:rFonts w:ascii="Arial"/>
                <w:b/>
                <w:color w:val="333333"/>
                <w:spacing w:val="-10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Los</w:t>
            </w:r>
            <w:r>
              <w:rPr>
                <w:rFonts w:ascii="Arial"/>
                <w:b/>
                <w:color w:val="333333"/>
                <w:spacing w:val="-52"/>
                <w:sz w:val="20"/>
              </w:rPr>
              <w:t> </w:t>
            </w:r>
            <w:r>
              <w:rPr>
                <w:rFonts w:ascii="Arial"/>
                <w:b/>
                <w:color w:val="333333"/>
                <w:sz w:val="20"/>
              </w:rPr>
              <w:t>Realejos</w:t>
            </w:r>
          </w:p>
        </w:tc>
        <w:tc>
          <w:tcPr>
            <w:tcW w:w="2331" w:type="dxa"/>
          </w:tcPr>
          <w:p>
            <w:pPr>
              <w:pStyle w:val="TableParagraph"/>
              <w:ind w:left="108" w:right="176"/>
              <w:rPr>
                <w:sz w:val="20"/>
              </w:rPr>
            </w:pPr>
            <w:r>
              <w:rPr>
                <w:color w:val="333333"/>
                <w:sz w:val="20"/>
              </w:rPr>
              <w:t>Convenio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colaboración entre el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Ayuntamiento de Los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realejos y la Entidad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Asociación Norte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Tenerife de Atención a</w:t>
            </w:r>
            <w:r>
              <w:rPr>
                <w:color w:val="333333"/>
                <w:spacing w:val="-53"/>
                <w:sz w:val="20"/>
              </w:rPr>
              <w:t> </w:t>
            </w:r>
            <w:r>
              <w:rPr>
                <w:color w:val="333333"/>
                <w:sz w:val="20"/>
              </w:rPr>
              <w:t>las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Drogodependencias.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Otorgamiento de una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pacing w:val="-1"/>
                <w:sz w:val="20"/>
              </w:rPr>
              <w:t>subvención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nominativa</w:t>
            </w:r>
          </w:p>
        </w:tc>
        <w:tc>
          <w:tcPr>
            <w:tcW w:w="2333" w:type="dxa"/>
          </w:tcPr>
          <w:p>
            <w:pPr>
              <w:pStyle w:val="TableParagraph"/>
              <w:ind w:left="110" w:right="154"/>
              <w:rPr>
                <w:sz w:val="20"/>
              </w:rPr>
            </w:pPr>
            <w:r>
              <w:rPr>
                <w:color w:val="333333"/>
                <w:sz w:val="20"/>
              </w:rPr>
              <w:t>Prevención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drogodependencias,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tratamiento y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reinserción social de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personas con</w:t>
            </w:r>
            <w:r>
              <w:rPr>
                <w:color w:val="333333"/>
                <w:spacing w:val="1"/>
                <w:sz w:val="20"/>
              </w:rPr>
              <w:t> </w:t>
            </w:r>
            <w:r>
              <w:rPr>
                <w:color w:val="333333"/>
                <w:sz w:val="20"/>
              </w:rPr>
              <w:t>problemas</w:t>
            </w:r>
            <w:r>
              <w:rPr>
                <w:color w:val="333333"/>
                <w:spacing w:val="-8"/>
                <w:sz w:val="20"/>
              </w:rPr>
              <w:t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10"/>
                <w:sz w:val="20"/>
              </w:rPr>
              <w:t> </w:t>
            </w:r>
            <w:r>
              <w:rPr>
                <w:color w:val="333333"/>
                <w:sz w:val="20"/>
              </w:rPr>
              <w:t>adicción.</w:t>
            </w:r>
          </w:p>
        </w:tc>
        <w:tc>
          <w:tcPr>
            <w:tcW w:w="2780" w:type="dxa"/>
          </w:tcPr>
          <w:p>
            <w:pPr>
              <w:pStyle w:val="TableParagraph"/>
              <w:spacing w:line="229" w:lineRule="exact"/>
              <w:ind w:left="126" w:right="11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Un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año.</w:t>
            </w:r>
          </w:p>
          <w:p>
            <w:pPr>
              <w:pStyle w:val="TableParagraph"/>
              <w:spacing w:before="9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spacing w:before="1"/>
              <w:ind w:left="128" w:right="114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01/12/2018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hasta</w:t>
            </w:r>
            <w:r>
              <w:rPr>
                <w:color w:val="333333"/>
                <w:spacing w:val="-1"/>
                <w:sz w:val="20"/>
              </w:rPr>
              <w:t> </w:t>
            </w:r>
            <w:r>
              <w:rPr>
                <w:color w:val="333333"/>
                <w:sz w:val="20"/>
              </w:rPr>
              <w:t>0/11/2019</w:t>
            </w:r>
          </w:p>
        </w:tc>
        <w:tc>
          <w:tcPr>
            <w:tcW w:w="2412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846" w:right="837"/>
              <w:jc w:val="center"/>
              <w:rPr>
                <w:sz w:val="20"/>
              </w:rPr>
            </w:pPr>
            <w:r>
              <w:rPr>
                <w:color w:val="333333"/>
                <w:sz w:val="20"/>
              </w:rPr>
              <w:t>ANTAD</w:t>
            </w:r>
          </w:p>
        </w:tc>
        <w:tc>
          <w:tcPr>
            <w:tcW w:w="1808" w:type="dxa"/>
          </w:tcPr>
          <w:p>
            <w:pPr>
              <w:pStyle w:val="TableParagraph"/>
              <w:spacing w:before="11"/>
              <w:rPr>
                <w:rFonts w:ascii="Times New Roman"/>
                <w:b/>
                <w:sz w:val="19"/>
              </w:rPr>
            </w:pPr>
          </w:p>
          <w:p>
            <w:pPr>
              <w:pStyle w:val="TableParagraph"/>
              <w:ind w:left="513"/>
              <w:rPr>
                <w:sz w:val="20"/>
              </w:rPr>
            </w:pPr>
            <w:r>
              <w:rPr>
                <w:color w:val="333333"/>
                <w:w w:val="90"/>
                <w:sz w:val="20"/>
              </w:rPr>
              <w:t>45.000</w:t>
            </w:r>
            <w:r>
              <w:rPr>
                <w:color w:val="333333"/>
                <w:spacing w:val="-2"/>
                <w:w w:val="90"/>
                <w:sz w:val="20"/>
              </w:rPr>
              <w:t> </w:t>
            </w:r>
            <w:r>
              <w:rPr>
                <w:color w:val="333333"/>
                <w:w w:val="90"/>
                <w:sz w:val="20"/>
              </w:rPr>
              <w:t>€</w:t>
            </w:r>
          </w:p>
        </w:tc>
      </w:tr>
    </w:tbl>
    <w:sectPr>
      <w:type w:val="continuous"/>
      <w:pgSz w:w="16840" w:h="11910" w:orient="landscape"/>
      <w:pgMar w:top="720" w:bottom="28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u w:val="single" w:color="00000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dcterms:created xsi:type="dcterms:W3CDTF">2024-05-28T10:25:30Z</dcterms:created>
  <dcterms:modified xsi:type="dcterms:W3CDTF">2024-05-28T10:25:30Z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2024-05-28T00:00:00Z</vt:filetime>
  </property>
</Properties>
</file>