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075" w:val="left" w:leader="none"/>
        </w:tabs>
        <w:spacing w:line="269" w:lineRule="exact" w:before="130"/>
        <w:ind w:left="169"/>
      </w:pPr>
      <w:r>
        <w:rPr>
          <w:position w:val="1"/>
        </w:rPr>
        <w:t>Nombre</w:t>
      </w:r>
      <w:r>
        <w:rPr>
          <w:spacing w:val="-7"/>
          <w:position w:val="1"/>
        </w:rPr>
        <w:t> </w:t>
      </w:r>
      <w:r>
        <w:rPr>
          <w:position w:val="1"/>
        </w:rPr>
        <w:t>de</w:t>
      </w:r>
      <w:r>
        <w:rPr>
          <w:spacing w:val="-8"/>
          <w:position w:val="1"/>
        </w:rPr>
        <w:t> </w:t>
      </w:r>
      <w:r>
        <w:rPr>
          <w:position w:val="1"/>
        </w:rPr>
        <w:t>la</w:t>
      </w:r>
      <w:r>
        <w:rPr>
          <w:spacing w:val="-9"/>
          <w:position w:val="1"/>
        </w:rPr>
        <w:t> </w:t>
      </w:r>
      <w:r>
        <w:rPr>
          <w:spacing w:val="-2"/>
          <w:position w:val="1"/>
        </w:rPr>
        <w:t>empresa:</w:t>
      </w:r>
      <w:r>
        <w:rPr>
          <w:position w:val="1"/>
        </w:rPr>
        <w:tab/>
      </w:r>
      <w:r>
        <w:rPr/>
        <w:t>Fecha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informe:</w:t>
      </w:r>
      <w:r>
        <w:rPr>
          <w:spacing w:val="69"/>
        </w:rPr>
        <w:t> </w:t>
      </w:r>
      <w:r>
        <w:rPr>
          <w:spacing w:val="-2"/>
          <w:position w:val="1"/>
        </w:rPr>
        <w:t>12/dic./2023</w:t>
      </w:r>
    </w:p>
    <w:p>
      <w:pPr>
        <w:spacing w:after="0" w:line="269" w:lineRule="exact"/>
        <w:sectPr>
          <w:headerReference w:type="default" r:id="rId5"/>
          <w:footerReference w:type="default" r:id="rId6"/>
          <w:type w:val="continuous"/>
          <w:pgSz w:w="11910" w:h="16840"/>
          <w:pgMar w:header="584" w:footer="372" w:top="800" w:bottom="560" w:left="620" w:right="1200"/>
          <w:pgNumType w:start="1"/>
        </w:sectPr>
      </w:pPr>
    </w:p>
    <w:p>
      <w:pPr>
        <w:pStyle w:val="BodyText"/>
        <w:spacing w:line="256" w:lineRule="exact"/>
        <w:ind w:left="169"/>
      </w:pPr>
      <w:r>
        <w:rPr>
          <w:spacing w:val="-5"/>
        </w:rPr>
        <w:t>ANTAD-</w:t>
      </w:r>
      <w:r>
        <w:rPr>
          <w:spacing w:val="-2"/>
        </w:rPr>
        <w:t>ADICCIONES</w:t>
      </w:r>
    </w:p>
    <w:p>
      <w:pPr>
        <w:pStyle w:val="BodyText"/>
        <w:spacing w:line="235" w:lineRule="auto" w:before="5"/>
        <w:ind w:left="169" w:right="557" w:firstLine="1207"/>
      </w:pPr>
      <w:r>
        <w:rPr>
          <w:b w:val="0"/>
        </w:rPr>
        <w:br w:type="column"/>
      </w:r>
      <w:r>
        <w:rPr/>
        <w:t>Ejercicio actual:</w:t>
      </w:r>
      <w:r>
        <w:rPr>
          <w:spacing w:val="40"/>
        </w:rPr>
        <w:t> </w:t>
      </w:r>
      <w:r>
        <w:rPr/>
        <w:t>2022 APERTURA</w:t>
      </w:r>
      <w:r>
        <w:rPr>
          <w:spacing w:val="80"/>
        </w:rPr>
        <w:t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80"/>
        </w:rPr>
        <w:t> </w:t>
      </w:r>
      <w:r>
        <w:rPr/>
        <w:t>DICIEMBRE</w:t>
      </w:r>
    </w:p>
    <w:p>
      <w:pPr>
        <w:spacing w:after="0" w:line="235" w:lineRule="auto"/>
        <w:sectPr>
          <w:type w:val="continuous"/>
          <w:pgSz w:w="11910" w:h="16840"/>
          <w:pgMar w:header="584" w:footer="372" w:top="800" w:bottom="560" w:left="620" w:right="1200"/>
          <w:cols w:num="2" w:equalWidth="0">
            <w:col w:w="2505" w:space="2472"/>
            <w:col w:w="5113"/>
          </w:cols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128"/>
        <w:gridCol w:w="1757"/>
        <w:gridCol w:w="1757"/>
      </w:tblGrid>
      <w:tr>
        <w:trPr>
          <w:trHeight w:val="805" w:hRule="atLeast"/>
        </w:trPr>
        <w:tc>
          <w:tcPr>
            <w:tcW w:w="5194" w:type="dxa"/>
          </w:tcPr>
          <w:p>
            <w:pPr>
              <w:pStyle w:val="TableParagraph"/>
              <w:spacing w:before="232"/>
              <w:ind w:left="6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ACTIVO</w:t>
            </w:r>
          </w:p>
        </w:tc>
        <w:tc>
          <w:tcPr>
            <w:tcW w:w="1128" w:type="dxa"/>
          </w:tcPr>
          <w:p>
            <w:pPr>
              <w:pStyle w:val="TableParagraph"/>
              <w:spacing w:line="266" w:lineRule="auto" w:before="2"/>
              <w:ind w:left="479" w:hanging="3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Notas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 </w:t>
            </w:r>
            <w:r>
              <w:rPr>
                <w:b/>
                <w:spacing w:val="-6"/>
                <w:sz w:val="21"/>
              </w:rPr>
              <w:t>la</w:t>
            </w:r>
          </w:p>
          <w:p>
            <w:pPr>
              <w:pStyle w:val="TableParagraph"/>
              <w:spacing w:before="1"/>
              <w:ind w:left="1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Memoria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2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2022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2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2021</w:t>
            </w:r>
          </w:p>
        </w:tc>
      </w:tr>
      <w:tr>
        <w:trPr>
          <w:trHeight w:val="407" w:hRule="atLeast"/>
        </w:trPr>
        <w:tc>
          <w:tcPr>
            <w:tcW w:w="5194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5"/>
                <w:sz w:val="26"/>
              </w:rPr>
              <w:t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3"/>
                <w:sz w:val="26"/>
              </w:rPr>
              <w:t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3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9"/>
              <w:ind w:right="102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5.262,47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9"/>
              <w:ind w:right="104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2.963,85</w:t>
            </w:r>
          </w:p>
        </w:tc>
      </w:tr>
      <w:tr>
        <w:trPr>
          <w:trHeight w:val="968" w:hRule="atLeast"/>
        </w:trPr>
        <w:tc>
          <w:tcPr>
            <w:tcW w:w="5194" w:type="dxa"/>
            <w:vMerge w:val="restart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14" w:after="0"/>
              <w:ind w:left="652" w:right="0" w:hanging="394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Inmovilizado</w:t>
            </w:r>
            <w:r>
              <w:rPr>
                <w:b/>
                <w:spacing w:val="5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intangible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Inmovilizado</w:t>
            </w:r>
            <w:r>
              <w:rPr>
                <w:b/>
                <w:spacing w:val="5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material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57" w:after="0"/>
              <w:ind w:left="652" w:right="0" w:hanging="451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Inversiones</w:t>
            </w:r>
            <w:r>
              <w:rPr>
                <w:b/>
                <w:spacing w:val="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inmobiliarias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32" w:lineRule="auto" w:before="34" w:after="0"/>
              <w:ind w:left="652" w:right="63" w:hanging="464"/>
              <w:jc w:val="left"/>
              <w:rPr>
                <w:b/>
                <w:position w:val="-2"/>
                <w:sz w:val="21"/>
              </w:rPr>
            </w:pPr>
            <w:r>
              <w:rPr>
                <w:b/>
                <w:sz w:val="19"/>
              </w:rPr>
              <w:t>Inversiones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empresas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asociadas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a largo plazo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28" w:after="0"/>
              <w:ind w:left="652" w:right="0" w:hanging="434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financieras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6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position w:val="1"/>
                <w:sz w:val="19"/>
              </w:rPr>
              <w:t>Activos por</w:t>
            </w:r>
            <w:r>
              <w:rPr>
                <w:b/>
                <w:spacing w:val="-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impuesto</w:t>
            </w:r>
            <w:r>
              <w:rPr>
                <w:b/>
                <w:spacing w:val="-3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diferido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51" w:val="left" w:leader="none"/>
              </w:tabs>
              <w:spacing w:line="240" w:lineRule="auto" w:before="53" w:after="0"/>
              <w:ind w:left="651" w:right="0" w:hanging="510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position w:val="1"/>
                <w:sz w:val="19"/>
              </w:rPr>
              <w:t>Deudores</w:t>
            </w:r>
            <w:r>
              <w:rPr>
                <w:b/>
                <w:i/>
                <w:spacing w:val="-13"/>
                <w:position w:val="1"/>
                <w:sz w:val="19"/>
              </w:rPr>
              <w:t> </w:t>
            </w:r>
            <w:r>
              <w:rPr>
                <w:b/>
                <w:i/>
                <w:position w:val="1"/>
                <w:sz w:val="19"/>
              </w:rPr>
              <w:t>comerciales</w:t>
            </w:r>
            <w:r>
              <w:rPr>
                <w:b/>
                <w:i/>
                <w:spacing w:val="-13"/>
                <w:position w:val="1"/>
                <w:sz w:val="19"/>
              </w:rPr>
              <w:t> </w:t>
            </w:r>
            <w:r>
              <w:rPr>
                <w:b/>
                <w:i/>
                <w:position w:val="1"/>
                <w:sz w:val="19"/>
              </w:rPr>
              <w:t>no</w:t>
            </w:r>
            <w:r>
              <w:rPr>
                <w:b/>
                <w:i/>
                <w:spacing w:val="-13"/>
                <w:position w:val="1"/>
                <w:sz w:val="19"/>
              </w:rPr>
              <w:t> </w:t>
            </w:r>
            <w:r>
              <w:rPr>
                <w:b/>
                <w:i/>
                <w:spacing w:val="-2"/>
                <w:position w:val="1"/>
                <w:sz w:val="19"/>
              </w:rPr>
              <w:t>corrientes</w:t>
            </w:r>
          </w:p>
        </w:tc>
        <w:tc>
          <w:tcPr>
            <w:tcW w:w="1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rPr>
                <w:b/>
                <w:sz w:val="23"/>
              </w:rPr>
            </w:pPr>
          </w:p>
          <w:p>
            <w:pPr>
              <w:pStyle w:val="TableParagraph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4.782,47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rPr>
                <w:b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2.483,85</w:t>
            </w:r>
          </w:p>
        </w:tc>
      </w:tr>
      <w:tr>
        <w:trPr>
          <w:trHeight w:val="1248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before="106"/>
              <w:rPr>
                <w:b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480,00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before="106"/>
              <w:rPr>
                <w:b/>
                <w:sz w:val="23"/>
              </w:rPr>
            </w:pPr>
          </w:p>
          <w:p>
            <w:pPr>
              <w:pStyle w:val="TableParagraph"/>
              <w:ind w:right="87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480,00</w:t>
            </w:r>
          </w:p>
        </w:tc>
      </w:tr>
      <w:tr>
        <w:trPr>
          <w:trHeight w:val="407" w:hRule="atLeast"/>
        </w:trPr>
        <w:tc>
          <w:tcPr>
            <w:tcW w:w="5194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7"/>
                <w:sz w:val="26"/>
              </w:rPr>
              <w:t> </w:t>
            </w:r>
            <w:r>
              <w:rPr>
                <w:b/>
                <w:sz w:val="26"/>
              </w:rPr>
              <w:t>ACTIVO</w:t>
            </w:r>
            <w:r>
              <w:rPr>
                <w:b/>
                <w:spacing w:val="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9"/>
              <w:ind w:right="103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107.897,45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9"/>
              <w:ind w:right="105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112.955,07</w:t>
            </w:r>
          </w:p>
        </w:tc>
      </w:tr>
      <w:tr>
        <w:trPr>
          <w:trHeight w:val="290" w:hRule="atLeast"/>
        </w:trPr>
        <w:tc>
          <w:tcPr>
            <w:tcW w:w="5194" w:type="dxa"/>
            <w:vMerge w:val="restart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52" w:val="left" w:leader="none"/>
              </w:tabs>
              <w:spacing w:line="240" w:lineRule="auto" w:before="14" w:after="0"/>
              <w:ind w:left="652" w:right="0" w:hanging="39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Existencias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Deudores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cuentas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cobrar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52" w:val="left" w:leader="none"/>
              </w:tabs>
              <w:spacing w:line="240" w:lineRule="auto" w:before="33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Clientes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z w:val="19"/>
              </w:rPr>
              <w:t>por</w:t>
            </w:r>
            <w:r>
              <w:rPr>
                <w:rFonts w:ascii="Arial MT"/>
                <w:spacing w:val="-7"/>
                <w:sz w:val="19"/>
              </w:rPr>
              <w:t> </w:t>
            </w:r>
            <w:r>
              <w:rPr>
                <w:rFonts w:ascii="Arial MT"/>
                <w:sz w:val="19"/>
              </w:rPr>
              <w:t>ventas</w:t>
            </w:r>
            <w:r>
              <w:rPr>
                <w:rFonts w:ascii="Arial MT"/>
                <w:spacing w:val="-5"/>
                <w:sz w:val="19"/>
              </w:rPr>
              <w:t> </w:t>
            </w:r>
            <w:r>
              <w:rPr>
                <w:rFonts w:ascii="Arial MT"/>
                <w:sz w:val="19"/>
              </w:rPr>
              <w:t>y</w:t>
            </w:r>
            <w:r>
              <w:rPr>
                <w:rFonts w:ascii="Arial MT"/>
                <w:spacing w:val="-7"/>
                <w:sz w:val="19"/>
              </w:rPr>
              <w:t> </w:t>
            </w:r>
            <w:r>
              <w:rPr>
                <w:rFonts w:ascii="Arial MT"/>
                <w:sz w:val="19"/>
              </w:rPr>
              <w:t>prestaciones</w:t>
            </w:r>
            <w:r>
              <w:rPr>
                <w:rFonts w:ascii="Arial MT"/>
                <w:spacing w:val="-5"/>
                <w:sz w:val="19"/>
              </w:rPr>
              <w:t> </w:t>
            </w:r>
            <w:r>
              <w:rPr>
                <w:rFonts w:ascii="Arial MT"/>
                <w:sz w:val="19"/>
              </w:rPr>
              <w:t>de</w:t>
            </w:r>
            <w:r>
              <w:rPr>
                <w:rFonts w:ascii="Arial MT"/>
                <w:spacing w:val="-7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servicios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652" w:val="left" w:leader="none"/>
              </w:tabs>
              <w:spacing w:line="165" w:lineRule="auto" w:before="58" w:after="0"/>
              <w:ind w:left="652" w:right="389" w:hanging="447"/>
              <w:jc w:val="left"/>
              <w:rPr>
                <w:i/>
                <w:sz w:val="19"/>
              </w:rPr>
            </w:pPr>
            <w:r>
              <w:rPr>
                <w:i/>
                <w:sz w:val="19"/>
              </w:rPr>
              <w:t>Clientes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por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z w:val="19"/>
              </w:rPr>
              <w:t>ventas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prestaciones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z w:val="19"/>
              </w:rPr>
              <w:t>servicios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a largo plazo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652" w:val="left" w:leader="none"/>
              </w:tabs>
              <w:spacing w:line="165" w:lineRule="auto" w:before="90" w:after="0"/>
              <w:ind w:left="652" w:right="389" w:hanging="447"/>
              <w:jc w:val="left"/>
              <w:rPr>
                <w:i/>
                <w:sz w:val="19"/>
              </w:rPr>
            </w:pPr>
            <w:r>
              <w:rPr>
                <w:i/>
                <w:sz w:val="19"/>
              </w:rPr>
              <w:t>Clientes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por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z w:val="19"/>
              </w:rPr>
              <w:t>ventas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prestaciones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z w:val="19"/>
              </w:rPr>
              <w:t>servicios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a corto plazo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52" w:val="left" w:leader="none"/>
              </w:tabs>
              <w:spacing w:line="240" w:lineRule="auto" w:before="47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Accionistas</w:t>
            </w:r>
            <w:r>
              <w:rPr>
                <w:rFonts w:ascii="Arial MT"/>
                <w:spacing w:val="-9"/>
                <w:sz w:val="19"/>
              </w:rPr>
              <w:t> </w:t>
            </w:r>
            <w:r>
              <w:rPr>
                <w:rFonts w:ascii="Arial MT"/>
                <w:sz w:val="19"/>
              </w:rPr>
              <w:t>(socios)</w:t>
            </w:r>
            <w:r>
              <w:rPr>
                <w:rFonts w:ascii="Arial MT"/>
                <w:spacing w:val="-9"/>
                <w:sz w:val="19"/>
              </w:rPr>
              <w:t> </w:t>
            </w:r>
            <w:r>
              <w:rPr>
                <w:rFonts w:ascii="Arial MT"/>
                <w:sz w:val="19"/>
              </w:rPr>
              <w:t>por</w:t>
            </w:r>
            <w:r>
              <w:rPr>
                <w:rFonts w:ascii="Arial MT"/>
                <w:spacing w:val="-9"/>
                <w:sz w:val="19"/>
              </w:rPr>
              <w:t> </w:t>
            </w:r>
            <w:r>
              <w:rPr>
                <w:rFonts w:ascii="Arial MT"/>
                <w:sz w:val="19"/>
              </w:rPr>
              <w:t>desembolsos</w:t>
            </w:r>
            <w:r>
              <w:rPr>
                <w:rFonts w:ascii="Arial MT"/>
                <w:spacing w:val="-8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exigidos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52" w:val="left" w:leader="none"/>
              </w:tabs>
              <w:spacing w:line="240" w:lineRule="auto" w:before="16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Otros</w:t>
            </w:r>
            <w:r>
              <w:rPr>
                <w:rFonts w:ascii="Arial MT"/>
                <w:spacing w:val="-7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deudores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165" w:lineRule="auto" w:before="110" w:after="0"/>
              <w:ind w:left="652" w:right="221" w:hanging="452"/>
              <w:jc w:val="left"/>
              <w:rPr>
                <w:b/>
                <w:position w:val="-12"/>
                <w:sz w:val="21"/>
              </w:rPr>
            </w:pPr>
            <w:r>
              <w:rPr>
                <w:b/>
                <w:sz w:val="19"/>
              </w:rPr>
              <w:t>Inversiones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empresas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3"/>
                <w:sz w:val="19"/>
              </w:rPr>
              <w:t> </w:t>
            </w:r>
            <w:r>
              <w:rPr>
                <w:b/>
                <w:sz w:val="19"/>
              </w:rPr>
              <w:t>asociadas corto plazo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240" w:lineRule="auto" w:before="120" w:after="0"/>
              <w:ind w:left="652" w:right="0" w:hanging="463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Inversiones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financieras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34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63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Efectivo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otros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activos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líquidos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equivalentes</w:t>
            </w:r>
          </w:p>
        </w:tc>
        <w:tc>
          <w:tcPr>
            <w:tcW w:w="1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8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7.988,22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7.611,57</w:t>
            </w:r>
          </w:p>
        </w:tc>
      </w:tr>
      <w:tr>
        <w:trPr>
          <w:trHeight w:val="1031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right="8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13.851,29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right="88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49.221,62</w:t>
            </w:r>
          </w:p>
        </w:tc>
      </w:tr>
      <w:tr>
        <w:trPr>
          <w:trHeight w:val="1629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15"/>
              <w:rPr>
                <w:b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13.851,29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15"/>
              <w:rPr>
                <w:b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49.221,62</w:t>
            </w:r>
          </w:p>
        </w:tc>
      </w:tr>
      <w:tr>
        <w:trPr>
          <w:trHeight w:val="871" w:hRule="atLeast"/>
        </w:trPr>
        <w:tc>
          <w:tcPr>
            <w:tcW w:w="5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0"/>
              <w:rPr>
                <w:b/>
                <w:sz w:val="23"/>
              </w:rPr>
            </w:pPr>
          </w:p>
          <w:p>
            <w:pPr>
              <w:pStyle w:val="TableParagraph"/>
              <w:spacing w:line="262" w:lineRule="exact"/>
              <w:ind w:right="8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86.057,94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0"/>
              <w:rPr>
                <w:b/>
                <w:sz w:val="23"/>
              </w:rPr>
            </w:pPr>
          </w:p>
          <w:p>
            <w:pPr>
              <w:pStyle w:val="TableParagraph"/>
              <w:spacing w:line="262" w:lineRule="exact"/>
              <w:ind w:right="88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56.121,88</w:t>
            </w:r>
          </w:p>
        </w:tc>
      </w:tr>
      <w:tr>
        <w:trPr>
          <w:trHeight w:val="395" w:hRule="atLeast"/>
        </w:trPr>
        <w:tc>
          <w:tcPr>
            <w:tcW w:w="5194" w:type="dxa"/>
            <w:shd w:val="clear" w:color="auto" w:fill="C0C0C0"/>
          </w:tcPr>
          <w:p>
            <w:pPr>
              <w:pStyle w:val="TableParagraph"/>
              <w:spacing w:before="28"/>
              <w:ind w:left="666"/>
              <w:rPr>
                <w:b/>
                <w:sz w:val="26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z w:val="28"/>
              </w:rPr>
              <w:t>ACTIVO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pacing w:val="-2"/>
                <w:sz w:val="26"/>
              </w:rPr>
              <w:t>(A+B)</w:t>
            </w:r>
          </w:p>
        </w:tc>
        <w:tc>
          <w:tcPr>
            <w:tcW w:w="1128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C0C0C0"/>
          </w:tcPr>
          <w:p>
            <w:pPr>
              <w:pStyle w:val="TableParagraph"/>
              <w:spacing w:before="39"/>
              <w:ind w:right="105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113.159,92</w:t>
            </w:r>
          </w:p>
        </w:tc>
        <w:tc>
          <w:tcPr>
            <w:tcW w:w="1757" w:type="dxa"/>
            <w:shd w:val="clear" w:color="auto" w:fill="C0C0C0"/>
          </w:tcPr>
          <w:p>
            <w:pPr>
              <w:pStyle w:val="TableParagraph"/>
              <w:spacing w:before="39"/>
              <w:ind w:right="103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115.918,92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3492703</wp:posOffset>
            </wp:positionH>
            <wp:positionV relativeFrom="paragraph">
              <wp:posOffset>185573</wp:posOffset>
            </wp:positionV>
            <wp:extent cx="2000252" cy="143417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2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10" w:h="16840"/>
          <w:pgMar w:header="584" w:footer="372" w:top="800" w:bottom="560" w:left="620" w:right="1200"/>
        </w:sectPr>
      </w:pPr>
    </w:p>
    <w:p>
      <w:pPr>
        <w:pStyle w:val="BodyText"/>
        <w:tabs>
          <w:tab w:pos="6354" w:val="left" w:leader="none"/>
        </w:tabs>
        <w:spacing w:before="1"/>
        <w:ind w:left="16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3226689</wp:posOffset>
            </wp:positionH>
            <wp:positionV relativeFrom="page">
              <wp:posOffset>9243799</wp:posOffset>
            </wp:positionV>
            <wp:extent cx="2017318" cy="144641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18" cy="144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ANTAD</w:t>
      </w:r>
      <w:r>
        <w:rPr>
          <w:spacing w:val="-14"/>
        </w:rPr>
        <w:t> </w:t>
      </w:r>
      <w:r>
        <w:rPr/>
        <w:t>2022</w:t>
      </w:r>
      <w:r>
        <w:rPr>
          <w:spacing w:val="-15"/>
        </w:rPr>
        <w:t> </w:t>
      </w:r>
      <w:r>
        <w:rPr>
          <w:spacing w:val="-4"/>
        </w:rPr>
        <w:t>NPGC</w:t>
      </w:r>
      <w:r>
        <w:rPr/>
        <w:tab/>
        <w:t>Ejercicio</w:t>
      </w:r>
      <w:r>
        <w:rPr>
          <w:spacing w:val="-11"/>
        </w:rPr>
        <w:t> </w:t>
      </w:r>
      <w:r>
        <w:rPr/>
        <w:t>actual:</w:t>
      </w:r>
      <w:r>
        <w:rPr>
          <w:spacing w:val="65"/>
        </w:rPr>
        <w:t> </w:t>
      </w:r>
      <w:r>
        <w:rPr>
          <w:spacing w:val="-4"/>
        </w:rPr>
        <w:t>2022</w:t>
      </w: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128"/>
        <w:gridCol w:w="1757"/>
        <w:gridCol w:w="1757"/>
      </w:tblGrid>
      <w:tr>
        <w:trPr>
          <w:trHeight w:val="805" w:hRule="atLeast"/>
        </w:trPr>
        <w:tc>
          <w:tcPr>
            <w:tcW w:w="5194" w:type="dxa"/>
          </w:tcPr>
          <w:p>
            <w:pPr>
              <w:pStyle w:val="TableParagraph"/>
              <w:spacing w:before="231"/>
              <w:ind w:left="2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PATRIMONIO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z w:val="28"/>
              </w:rPr>
              <w:t>NETO</w:t>
            </w:r>
            <w:r>
              <w:rPr>
                <w:b/>
                <w:spacing w:val="13"/>
                <w:sz w:val="28"/>
              </w:rPr>
              <w:t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PASIVO</w:t>
            </w:r>
          </w:p>
        </w:tc>
        <w:tc>
          <w:tcPr>
            <w:tcW w:w="1128" w:type="dxa"/>
          </w:tcPr>
          <w:p>
            <w:pPr>
              <w:pStyle w:val="TableParagraph"/>
              <w:spacing w:line="266" w:lineRule="auto" w:before="1"/>
              <w:ind w:left="479" w:hanging="3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Notas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 </w:t>
            </w:r>
            <w:r>
              <w:rPr>
                <w:b/>
                <w:spacing w:val="-6"/>
                <w:sz w:val="21"/>
              </w:rPr>
              <w:t>la</w:t>
            </w:r>
          </w:p>
          <w:p>
            <w:pPr>
              <w:pStyle w:val="TableParagraph"/>
              <w:spacing w:before="2"/>
              <w:ind w:left="1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Memoria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1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2022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1"/>
              <w:ind w:left="5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2021</w:t>
            </w:r>
          </w:p>
        </w:tc>
      </w:tr>
      <w:tr>
        <w:trPr>
          <w:trHeight w:val="376" w:hRule="atLeast"/>
        </w:trPr>
        <w:tc>
          <w:tcPr>
            <w:tcW w:w="5194" w:type="dxa"/>
            <w:shd w:val="clear" w:color="auto" w:fill="C0C0C0"/>
          </w:tcPr>
          <w:p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z w:val="26"/>
              </w:rPr>
              <w:t>PATRIMONIO</w:t>
            </w:r>
            <w:r>
              <w:rPr>
                <w:b/>
                <w:spacing w:val="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NETO</w:t>
            </w:r>
          </w:p>
        </w:tc>
        <w:tc>
          <w:tcPr>
            <w:tcW w:w="1128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C0C0C0"/>
          </w:tcPr>
          <w:p>
            <w:pPr>
              <w:pStyle w:val="TableParagraph"/>
              <w:ind w:right="103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14.505,50</w:t>
            </w:r>
          </w:p>
        </w:tc>
        <w:tc>
          <w:tcPr>
            <w:tcW w:w="1757" w:type="dxa"/>
            <w:shd w:val="clear" w:color="auto" w:fill="C0C0C0"/>
          </w:tcPr>
          <w:p>
            <w:pPr>
              <w:pStyle w:val="TableParagraph"/>
              <w:ind w:right="105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10.674,92</w:t>
            </w:r>
          </w:p>
        </w:tc>
      </w:tr>
      <w:tr>
        <w:trPr>
          <w:trHeight w:val="2281" w:hRule="atLeast"/>
        </w:trPr>
        <w:tc>
          <w:tcPr>
            <w:tcW w:w="5194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9"/>
              <w:rPr>
                <w:b/>
                <w:sz w:val="19"/>
              </w:rPr>
            </w:pPr>
            <w:r>
              <w:rPr>
                <w:b/>
                <w:sz w:val="21"/>
              </w:rPr>
              <w:t>A-1)</w:t>
            </w:r>
            <w:r>
              <w:rPr>
                <w:b/>
                <w:spacing w:val="59"/>
                <w:sz w:val="21"/>
              </w:rPr>
              <w:t> </w:t>
            </w:r>
            <w:r>
              <w:rPr>
                <w:b/>
                <w:position w:val="1"/>
                <w:sz w:val="19"/>
              </w:rPr>
              <w:t>Fondos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propios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39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Capital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52" w:val="left" w:leader="none"/>
              </w:tabs>
              <w:spacing w:line="240" w:lineRule="auto" w:before="32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Capital</w:t>
            </w:r>
            <w:r>
              <w:rPr>
                <w:rFonts w:ascii="Arial MT"/>
                <w:spacing w:val="-8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escriturado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52" w:val="left" w:leader="none"/>
              </w:tabs>
              <w:spacing w:line="240" w:lineRule="auto" w:before="16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(Capital</w:t>
            </w:r>
            <w:r>
              <w:rPr>
                <w:rFonts w:ascii="Arial MT"/>
                <w:spacing w:val="-7"/>
                <w:sz w:val="19"/>
              </w:rPr>
              <w:t> </w:t>
            </w:r>
            <w:r>
              <w:rPr>
                <w:rFonts w:ascii="Arial MT"/>
                <w:sz w:val="19"/>
              </w:rPr>
              <w:t>no</w:t>
            </w:r>
            <w:r>
              <w:rPr>
                <w:rFonts w:ascii="Arial MT"/>
                <w:spacing w:val="-8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exigido)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39" w:after="0"/>
              <w:ind w:left="652" w:right="0" w:hanging="422"/>
              <w:jc w:val="left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Prima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emisión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5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Reservas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52" w:val="left" w:leader="none"/>
              </w:tabs>
              <w:spacing w:line="240" w:lineRule="auto" w:before="54" w:after="0"/>
              <w:ind w:left="652" w:right="0" w:hanging="422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position w:val="1"/>
                <w:sz w:val="19"/>
              </w:rPr>
              <w:t>Reservas</w:t>
            </w:r>
            <w:r>
              <w:rPr>
                <w:rFonts w:ascii="Arial MT" w:hAnsi="Arial MT"/>
                <w:spacing w:val="-7"/>
                <w:position w:val="1"/>
                <w:sz w:val="19"/>
              </w:rPr>
              <w:t> </w:t>
            </w:r>
            <w:r>
              <w:rPr>
                <w:rFonts w:ascii="Arial MT" w:hAnsi="Arial MT"/>
                <w:position w:val="1"/>
                <w:sz w:val="19"/>
              </w:rPr>
              <w:t>de</w:t>
            </w:r>
            <w:r>
              <w:rPr>
                <w:rFonts w:ascii="Arial MT" w:hAnsi="Arial MT"/>
                <w:spacing w:val="-8"/>
                <w:position w:val="1"/>
                <w:sz w:val="19"/>
              </w:rPr>
              <w:t> </w:t>
            </w:r>
            <w:r>
              <w:rPr>
                <w:rFonts w:ascii="Arial MT" w:hAnsi="Arial MT"/>
                <w:spacing w:val="-2"/>
                <w:position w:val="1"/>
                <w:sz w:val="19"/>
              </w:rPr>
              <w:t>Capitalización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position w:val="1"/>
                <w:sz w:val="19"/>
              </w:rPr>
              <w:t>Otras</w:t>
            </w:r>
            <w:r>
              <w:rPr>
                <w:rFonts w:ascii="Arial MT"/>
                <w:spacing w:val="-7"/>
                <w:position w:val="1"/>
                <w:sz w:val="19"/>
              </w:rPr>
              <w:t> </w:t>
            </w:r>
            <w:r>
              <w:rPr>
                <w:rFonts w:ascii="Arial MT"/>
                <w:spacing w:val="-2"/>
                <w:position w:val="1"/>
                <w:sz w:val="19"/>
              </w:rPr>
              <w:t>Reservas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 w:val="restart"/>
          </w:tcPr>
          <w:p>
            <w:pPr>
              <w:pStyle w:val="TableParagraph"/>
              <w:spacing w:line="259" w:lineRule="exact"/>
              <w:ind w:left="6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10.364,96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84"/>
              <w:rPr>
                <w:b/>
                <w:sz w:val="23"/>
              </w:rPr>
            </w:pPr>
          </w:p>
          <w:p>
            <w:pPr>
              <w:pStyle w:val="TableParagraph"/>
              <w:ind w:left="6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17.915,74</w:t>
            </w:r>
          </w:p>
          <w:p>
            <w:pPr>
              <w:pStyle w:val="TableParagraph"/>
              <w:spacing w:before="61"/>
              <w:rPr>
                <w:b/>
                <w:sz w:val="23"/>
              </w:rPr>
            </w:pPr>
          </w:p>
          <w:p>
            <w:pPr>
              <w:pStyle w:val="TableParagraph"/>
              <w:ind w:left="635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17.915,74</w:t>
            </w:r>
          </w:p>
          <w:p>
            <w:pPr>
              <w:pStyle w:val="TableParagraph"/>
              <w:spacing w:before="71"/>
              <w:rPr>
                <w:b/>
                <w:sz w:val="23"/>
              </w:rPr>
            </w:pPr>
          </w:p>
          <w:p>
            <w:pPr>
              <w:pStyle w:val="TableParagraph"/>
              <w:ind w:left="685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2"/>
                <w:sz w:val="23"/>
              </w:rPr>
              <w:t>8.594,29</w:t>
            </w:r>
          </w:p>
          <w:p>
            <w:pPr>
              <w:pStyle w:val="TableParagraph"/>
              <w:spacing w:before="66"/>
              <w:rPr>
                <w:b/>
                <w:sz w:val="23"/>
              </w:rPr>
            </w:pPr>
          </w:p>
          <w:p>
            <w:pPr>
              <w:pStyle w:val="TableParagraph"/>
              <w:ind w:left="76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1.043,51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00"/>
              <w:rPr>
                <w:b/>
                <w:sz w:val="23"/>
              </w:rPr>
            </w:pPr>
          </w:p>
          <w:p>
            <w:pPr>
              <w:pStyle w:val="TableParagraph"/>
              <w:spacing w:line="263" w:lineRule="exact"/>
              <w:ind w:left="76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4.140,54</w:t>
            </w:r>
          </w:p>
        </w:tc>
        <w:tc>
          <w:tcPr>
            <w:tcW w:w="1757" w:type="dxa"/>
            <w:vMerge w:val="restart"/>
          </w:tcPr>
          <w:p>
            <w:pPr>
              <w:pStyle w:val="TableParagraph"/>
              <w:spacing w:line="259" w:lineRule="exact"/>
              <w:ind w:left="76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9.321,45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84"/>
              <w:rPr>
                <w:b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17.915,74</w:t>
            </w:r>
          </w:p>
          <w:p>
            <w:pPr>
              <w:pStyle w:val="TableParagraph"/>
              <w:spacing w:before="61"/>
              <w:rPr>
                <w:b/>
                <w:sz w:val="23"/>
              </w:rPr>
            </w:pPr>
          </w:p>
          <w:p>
            <w:pPr>
              <w:pStyle w:val="TableParagraph"/>
              <w:ind w:left="633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17.915,74</w:t>
            </w:r>
          </w:p>
          <w:p>
            <w:pPr>
              <w:pStyle w:val="TableParagraph"/>
              <w:spacing w:before="71"/>
              <w:rPr>
                <w:b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2"/>
                <w:sz w:val="23"/>
              </w:rPr>
              <w:t>12.257,14</w:t>
            </w:r>
          </w:p>
          <w:p>
            <w:pPr>
              <w:pStyle w:val="TableParagraph"/>
              <w:spacing w:before="66"/>
              <w:rPr>
                <w:b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3.662,85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00"/>
              <w:rPr>
                <w:b/>
                <w:sz w:val="23"/>
              </w:rPr>
            </w:pPr>
          </w:p>
          <w:p>
            <w:pPr>
              <w:pStyle w:val="TableParagraph"/>
              <w:spacing w:line="263" w:lineRule="exact"/>
              <w:ind w:left="76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1.353,47</w:t>
            </w:r>
          </w:p>
        </w:tc>
      </w:tr>
      <w:tr>
        <w:trPr>
          <w:trHeight w:val="275" w:hRule="atLeast"/>
        </w:trPr>
        <w:tc>
          <w:tcPr>
            <w:tcW w:w="63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4"/>
              <w:ind w:left="189"/>
              <w:rPr>
                <w:b/>
                <w:sz w:val="19"/>
              </w:rPr>
            </w:pPr>
            <w:r>
              <w:rPr>
                <w:b/>
                <w:spacing w:val="-5"/>
                <w:sz w:val="21"/>
              </w:rPr>
              <w:t>IV.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position w:val="1"/>
                <w:sz w:val="19"/>
              </w:rPr>
              <w:t>(Acciones</w:t>
            </w:r>
            <w:r>
              <w:rPr>
                <w:b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y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participaciones</w:t>
            </w:r>
            <w:r>
              <w:rPr>
                <w:b/>
                <w:spacing w:val="4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en</w:t>
            </w:r>
            <w:r>
              <w:rPr>
                <w:b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patrimonio</w:t>
            </w:r>
            <w:r>
              <w:rPr>
                <w:b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propias)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5" w:hRule="atLeast"/>
        </w:trPr>
        <w:tc>
          <w:tcPr>
            <w:tcW w:w="519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652" w:val="left" w:leader="none"/>
              </w:tabs>
              <w:spacing w:line="240" w:lineRule="auto" w:before="6" w:after="0"/>
              <w:ind w:left="652" w:right="0" w:hanging="43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position w:val="1"/>
                <w:sz w:val="19"/>
              </w:rPr>
              <w:t>Resultado</w:t>
            </w:r>
            <w:r>
              <w:rPr>
                <w:b/>
                <w:spacing w:val="4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ejercicios</w:t>
            </w:r>
            <w:r>
              <w:rPr>
                <w:b/>
                <w:spacing w:val="4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anteriores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63"/>
              <w:jc w:val="left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14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aportaciones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socios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491"/>
              <w:jc w:val="left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Resultado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del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ejercicio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51" w:val="left" w:leader="none"/>
              </w:tabs>
              <w:spacing w:line="240" w:lineRule="auto" w:before="56" w:after="0"/>
              <w:ind w:left="651" w:right="0" w:hanging="520"/>
              <w:jc w:val="left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(Dividendo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cuenta)</w:t>
            </w:r>
          </w:p>
          <w:p>
            <w:pPr>
              <w:pStyle w:val="TableParagraph"/>
              <w:spacing w:before="54"/>
              <w:ind w:left="95"/>
              <w:rPr>
                <w:b/>
                <w:i/>
                <w:sz w:val="19"/>
              </w:rPr>
            </w:pPr>
            <w:r>
              <w:rPr>
                <w:b/>
                <w:i/>
                <w:sz w:val="21"/>
              </w:rPr>
              <w:t>A-2)</w:t>
            </w:r>
            <w:r>
              <w:rPr>
                <w:b/>
                <w:i/>
                <w:spacing w:val="72"/>
                <w:sz w:val="21"/>
              </w:rPr>
              <w:t> </w:t>
            </w:r>
            <w:r>
              <w:rPr>
                <w:b/>
                <w:i/>
                <w:position w:val="1"/>
                <w:sz w:val="19"/>
              </w:rPr>
              <w:t>Ajustes</w:t>
            </w:r>
            <w:r>
              <w:rPr>
                <w:b/>
                <w:i/>
                <w:spacing w:val="-7"/>
                <w:position w:val="1"/>
                <w:sz w:val="19"/>
              </w:rPr>
              <w:t> </w:t>
            </w:r>
            <w:r>
              <w:rPr>
                <w:b/>
                <w:i/>
                <w:position w:val="1"/>
                <w:sz w:val="19"/>
              </w:rPr>
              <w:t>en</w:t>
            </w:r>
            <w:r>
              <w:rPr>
                <w:b/>
                <w:i/>
                <w:spacing w:val="-7"/>
                <w:position w:val="1"/>
                <w:sz w:val="19"/>
              </w:rPr>
              <w:t> </w:t>
            </w:r>
            <w:r>
              <w:rPr>
                <w:b/>
                <w:i/>
                <w:position w:val="1"/>
                <w:sz w:val="19"/>
              </w:rPr>
              <w:t>patrimonio</w:t>
            </w:r>
            <w:r>
              <w:rPr>
                <w:b/>
                <w:i/>
                <w:spacing w:val="-7"/>
                <w:position w:val="1"/>
                <w:sz w:val="19"/>
              </w:rPr>
              <w:t> </w:t>
            </w:r>
            <w:r>
              <w:rPr>
                <w:b/>
                <w:i/>
                <w:spacing w:val="-4"/>
                <w:position w:val="1"/>
                <w:sz w:val="19"/>
              </w:rPr>
              <w:t>neto</w:t>
            </w:r>
          </w:p>
          <w:p>
            <w:pPr>
              <w:pStyle w:val="TableParagraph"/>
              <w:spacing w:before="59"/>
              <w:ind w:left="119"/>
              <w:rPr>
                <w:b/>
                <w:sz w:val="19"/>
              </w:rPr>
            </w:pPr>
            <w:r>
              <w:rPr>
                <w:b/>
                <w:sz w:val="21"/>
              </w:rPr>
              <w:t>A-3)</w:t>
            </w:r>
            <w:r>
              <w:rPr>
                <w:b/>
                <w:spacing w:val="49"/>
                <w:sz w:val="21"/>
              </w:rPr>
              <w:t> </w:t>
            </w:r>
            <w:r>
              <w:rPr>
                <w:b/>
                <w:position w:val="1"/>
                <w:sz w:val="19"/>
              </w:rPr>
              <w:t>Subvenciones,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donaciones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legados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recibidos</w:t>
            </w: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5194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8"/>
                <w:sz w:val="26"/>
              </w:rPr>
              <w:t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z w:val="26"/>
              </w:rPr>
              <w:t>NO</w:t>
            </w:r>
            <w:r>
              <w:rPr>
                <w:b/>
                <w:spacing w:val="8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7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652" w:val="left" w:leader="none"/>
              </w:tabs>
              <w:spacing w:line="240" w:lineRule="auto" w:before="14" w:after="0"/>
              <w:ind w:left="652" w:right="0" w:hanging="394"/>
              <w:jc w:val="left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Provisiones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7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5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652" w:val="left" w:leader="none"/>
              </w:tabs>
              <w:spacing w:line="240" w:lineRule="auto" w:before="32" w:after="0"/>
              <w:ind w:left="652" w:right="0" w:hanging="422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Deudas</w:t>
            </w:r>
            <w:r>
              <w:rPr>
                <w:rFonts w:ascii="Arial MT" w:hAnsi="Arial MT"/>
                <w:spacing w:val="-5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con</w:t>
            </w:r>
            <w:r>
              <w:rPr>
                <w:rFonts w:ascii="Arial MT" w:hAnsi="Arial MT"/>
                <w:spacing w:val="-7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entidades</w:t>
            </w:r>
            <w:r>
              <w:rPr>
                <w:rFonts w:ascii="Arial MT" w:hAnsi="Arial MT"/>
                <w:spacing w:val="-5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6"/>
                <w:sz w:val="19"/>
              </w:rPr>
              <w:t> </w:t>
            </w:r>
            <w:r>
              <w:rPr>
                <w:rFonts w:ascii="Arial MT" w:hAnsi="Arial MT"/>
                <w:spacing w:val="-2"/>
                <w:sz w:val="19"/>
              </w:rPr>
              <w:t>crédito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652" w:val="left" w:leader="none"/>
              </w:tabs>
              <w:spacing w:line="240" w:lineRule="auto" w:before="15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Acreedores</w:t>
            </w:r>
            <w:r>
              <w:rPr>
                <w:rFonts w:ascii="Arial MT"/>
                <w:spacing w:val="7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arrendamiento</w:t>
            </w:r>
            <w:r>
              <w:rPr>
                <w:rFonts w:ascii="Arial MT"/>
                <w:spacing w:val="6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financiero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652" w:val="left" w:leader="none"/>
              </w:tabs>
              <w:spacing w:line="240" w:lineRule="auto" w:before="15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Otras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z w:val="19"/>
              </w:rPr>
              <w:t>deudas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a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z w:val="19"/>
              </w:rPr>
              <w:t>largo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pacing w:val="-4"/>
                <w:sz w:val="19"/>
              </w:rPr>
              <w:t>plazo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52" w:val="left" w:leader="none"/>
              </w:tabs>
              <w:spacing w:line="165" w:lineRule="auto" w:before="55" w:after="0"/>
              <w:ind w:left="652" w:right="314" w:hanging="452"/>
              <w:jc w:val="left"/>
              <w:rPr>
                <w:b/>
                <w:position w:val="-12"/>
                <w:sz w:val="21"/>
              </w:rPr>
            </w:pPr>
            <w:r>
              <w:rPr>
                <w:b/>
                <w:sz w:val="19"/>
              </w:rPr>
              <w:t>Deudas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con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empresas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asociadas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a largo plazo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52" w:val="left" w:leader="none"/>
              </w:tabs>
              <w:spacing w:line="240" w:lineRule="auto" w:before="65" w:after="0"/>
              <w:ind w:left="652" w:right="0" w:hanging="463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Pasivos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por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impuesto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diferido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34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largo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52" w:val="left" w:leader="none"/>
              </w:tabs>
              <w:spacing w:line="240" w:lineRule="auto" w:before="54" w:after="0"/>
              <w:ind w:left="652" w:right="0" w:hanging="482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position w:val="1"/>
                <w:sz w:val="19"/>
              </w:rPr>
              <w:t>Acreedores</w:t>
            </w:r>
            <w:r>
              <w:rPr>
                <w:b/>
                <w:i/>
                <w:position w:val="1"/>
                <w:sz w:val="19"/>
              </w:rPr>
              <w:t> </w:t>
            </w:r>
            <w:r>
              <w:rPr>
                <w:b/>
                <w:i/>
                <w:spacing w:val="-2"/>
                <w:position w:val="1"/>
                <w:sz w:val="19"/>
              </w:rPr>
              <w:t>comerciales</w:t>
            </w:r>
            <w:r>
              <w:rPr>
                <w:b/>
                <w:i/>
                <w:spacing w:val="4"/>
                <w:position w:val="1"/>
                <w:sz w:val="19"/>
              </w:rPr>
              <w:t> </w:t>
            </w:r>
            <w:r>
              <w:rPr>
                <w:b/>
                <w:i/>
                <w:spacing w:val="-2"/>
                <w:position w:val="1"/>
                <w:sz w:val="19"/>
              </w:rPr>
              <w:t>no</w:t>
            </w:r>
            <w:r>
              <w:rPr>
                <w:b/>
                <w:i/>
                <w:spacing w:val="1"/>
                <w:position w:val="1"/>
                <w:sz w:val="19"/>
              </w:rPr>
              <w:t> </w:t>
            </w:r>
            <w:r>
              <w:rPr>
                <w:b/>
                <w:i/>
                <w:spacing w:val="-2"/>
                <w:position w:val="1"/>
                <w:sz w:val="19"/>
              </w:rPr>
              <w:t>corrientes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2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"/>
              <w:ind w:left="141"/>
              <w:rPr>
                <w:b/>
                <w:i/>
                <w:sz w:val="19"/>
              </w:rPr>
            </w:pPr>
            <w:r>
              <w:rPr>
                <w:b/>
                <w:i/>
                <w:sz w:val="21"/>
              </w:rPr>
              <w:t>VII.</w:t>
            </w:r>
            <w:r>
              <w:rPr>
                <w:b/>
                <w:i/>
                <w:spacing w:val="29"/>
                <w:sz w:val="21"/>
              </w:rPr>
              <w:t>  </w:t>
            </w:r>
            <w:r>
              <w:rPr>
                <w:b/>
                <w:i/>
                <w:position w:val="1"/>
                <w:sz w:val="19"/>
              </w:rPr>
              <w:t>Deuda</w:t>
            </w:r>
            <w:r>
              <w:rPr>
                <w:b/>
                <w:i/>
                <w:spacing w:val="-7"/>
                <w:position w:val="1"/>
                <w:sz w:val="19"/>
              </w:rPr>
              <w:t> </w:t>
            </w:r>
            <w:r>
              <w:rPr>
                <w:b/>
                <w:i/>
                <w:position w:val="1"/>
                <w:sz w:val="19"/>
              </w:rPr>
              <w:t>con</w:t>
            </w:r>
            <w:r>
              <w:rPr>
                <w:b/>
                <w:i/>
                <w:spacing w:val="-7"/>
                <w:position w:val="1"/>
                <w:sz w:val="19"/>
              </w:rPr>
              <w:t> </w:t>
            </w:r>
            <w:r>
              <w:rPr>
                <w:b/>
                <w:i/>
                <w:position w:val="1"/>
                <w:sz w:val="19"/>
              </w:rPr>
              <w:t>características</w:t>
            </w:r>
            <w:r>
              <w:rPr>
                <w:b/>
                <w:i/>
                <w:spacing w:val="-7"/>
                <w:position w:val="1"/>
                <w:sz w:val="19"/>
              </w:rPr>
              <w:t> </w:t>
            </w:r>
            <w:r>
              <w:rPr>
                <w:b/>
                <w:i/>
                <w:position w:val="1"/>
                <w:sz w:val="19"/>
              </w:rPr>
              <w:t>especiales</w:t>
            </w:r>
            <w:r>
              <w:rPr>
                <w:b/>
                <w:i/>
                <w:spacing w:val="-4"/>
                <w:position w:val="1"/>
                <w:sz w:val="19"/>
              </w:rPr>
              <w:t> </w:t>
            </w:r>
            <w:r>
              <w:rPr>
                <w:b/>
                <w:i/>
                <w:position w:val="1"/>
                <w:sz w:val="19"/>
              </w:rPr>
              <w:t>a</w:t>
            </w:r>
            <w:r>
              <w:rPr>
                <w:b/>
                <w:i/>
                <w:spacing w:val="-8"/>
                <w:position w:val="1"/>
                <w:sz w:val="19"/>
              </w:rPr>
              <w:t> </w:t>
            </w:r>
            <w:r>
              <w:rPr>
                <w:b/>
                <w:i/>
                <w:position w:val="1"/>
                <w:sz w:val="19"/>
              </w:rPr>
              <w:t>largo</w:t>
            </w:r>
            <w:r>
              <w:rPr>
                <w:b/>
                <w:i/>
                <w:spacing w:val="-9"/>
                <w:position w:val="1"/>
                <w:sz w:val="19"/>
              </w:rPr>
              <w:t> </w:t>
            </w:r>
            <w:r>
              <w:rPr>
                <w:b/>
                <w:i/>
                <w:spacing w:val="-4"/>
                <w:position w:val="1"/>
                <w:sz w:val="19"/>
              </w:rPr>
              <w:t>plazo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5194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29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z w:val="26"/>
              </w:rPr>
              <w:t>PASIVO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CORRIENTE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29"/>
              <w:ind w:right="102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98.654,42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29"/>
              <w:ind w:left="29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105.244,00</w:t>
            </w:r>
          </w:p>
        </w:tc>
      </w:tr>
      <w:tr>
        <w:trPr>
          <w:trHeight w:val="3486" w:hRule="atLeast"/>
        </w:trPr>
        <w:tc>
          <w:tcPr>
            <w:tcW w:w="51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652" w:val="left" w:leader="none"/>
              </w:tabs>
              <w:spacing w:line="240" w:lineRule="auto" w:before="14" w:after="0"/>
              <w:ind w:left="652" w:right="0" w:hanging="394"/>
              <w:jc w:val="left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Provisiones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422"/>
              <w:jc w:val="left"/>
              <w:rPr>
                <w:b/>
                <w:sz w:val="19"/>
              </w:rPr>
            </w:pPr>
            <w:r>
              <w:rPr>
                <w:b/>
                <w:position w:val="1"/>
                <w:sz w:val="19"/>
              </w:rPr>
              <w:t>Deudas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6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652" w:val="left" w:leader="none"/>
              </w:tabs>
              <w:spacing w:line="240" w:lineRule="auto" w:before="32" w:after="0"/>
              <w:ind w:left="652" w:right="0" w:hanging="422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Deudas</w:t>
            </w:r>
            <w:r>
              <w:rPr>
                <w:rFonts w:ascii="Arial MT" w:hAnsi="Arial MT"/>
                <w:spacing w:val="-5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con</w:t>
            </w:r>
            <w:r>
              <w:rPr>
                <w:rFonts w:ascii="Arial MT" w:hAnsi="Arial MT"/>
                <w:spacing w:val="-7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entidades</w:t>
            </w:r>
            <w:r>
              <w:rPr>
                <w:rFonts w:ascii="Arial MT" w:hAnsi="Arial MT"/>
                <w:spacing w:val="-5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6"/>
                <w:sz w:val="19"/>
              </w:rPr>
              <w:t> </w:t>
            </w:r>
            <w:r>
              <w:rPr>
                <w:rFonts w:ascii="Arial MT" w:hAnsi="Arial MT"/>
                <w:spacing w:val="-2"/>
                <w:sz w:val="19"/>
              </w:rPr>
              <w:t>crédito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652" w:val="left" w:leader="none"/>
              </w:tabs>
              <w:spacing w:line="240" w:lineRule="auto" w:before="15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Acreedores</w:t>
            </w:r>
            <w:r>
              <w:rPr>
                <w:rFonts w:ascii="Arial MT"/>
                <w:spacing w:val="7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arrendamiento</w:t>
            </w:r>
            <w:r>
              <w:rPr>
                <w:rFonts w:ascii="Arial MT"/>
                <w:spacing w:val="6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financiero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652" w:val="left" w:leader="none"/>
              </w:tabs>
              <w:spacing w:line="240" w:lineRule="auto" w:before="15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Otras</w:t>
            </w:r>
            <w:r>
              <w:rPr>
                <w:rFonts w:ascii="Arial MT"/>
                <w:spacing w:val="-5"/>
                <w:sz w:val="19"/>
              </w:rPr>
              <w:t> </w:t>
            </w:r>
            <w:r>
              <w:rPr>
                <w:rFonts w:ascii="Arial MT"/>
                <w:sz w:val="19"/>
              </w:rPr>
              <w:t>deudas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a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z w:val="19"/>
              </w:rPr>
              <w:t>corto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pacing w:val="-4"/>
                <w:sz w:val="19"/>
              </w:rPr>
              <w:t>plazo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52" w:val="left" w:leader="none"/>
              </w:tabs>
              <w:spacing w:line="165" w:lineRule="auto" w:before="55" w:after="0"/>
              <w:ind w:left="652" w:right="472" w:hanging="452"/>
              <w:jc w:val="left"/>
              <w:rPr>
                <w:b/>
                <w:position w:val="-12"/>
                <w:sz w:val="21"/>
              </w:rPr>
            </w:pPr>
            <w:r>
              <w:rPr>
                <w:b/>
                <w:sz w:val="19"/>
              </w:rPr>
              <w:t>Deudas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con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empresas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asociadas corto plazo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52" w:val="left" w:leader="none"/>
              </w:tabs>
              <w:spacing w:line="240" w:lineRule="auto" w:before="65" w:after="0"/>
              <w:ind w:left="652" w:right="0" w:hanging="463"/>
              <w:jc w:val="left"/>
              <w:rPr>
                <w:b/>
                <w:sz w:val="21"/>
              </w:rPr>
            </w:pPr>
            <w:r>
              <w:rPr>
                <w:b/>
                <w:position w:val="1"/>
                <w:sz w:val="19"/>
              </w:rPr>
              <w:t>Acreedores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comerciales</w:t>
            </w:r>
            <w:r>
              <w:rPr>
                <w:b/>
                <w:spacing w:val="-9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y</w:t>
            </w:r>
            <w:r>
              <w:rPr>
                <w:b/>
                <w:spacing w:val="-13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otras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cuentas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4"/>
                <w:position w:val="1"/>
                <w:sz w:val="19"/>
              </w:rPr>
              <w:t>pagar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652" w:val="left" w:leader="none"/>
              </w:tabs>
              <w:spacing w:line="240" w:lineRule="auto" w:before="32" w:after="0"/>
              <w:ind w:left="652" w:right="0" w:hanging="422"/>
              <w:jc w:val="lef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Proveedores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652" w:val="left" w:leader="none"/>
              </w:tabs>
              <w:spacing w:line="240" w:lineRule="auto" w:before="15" w:after="0"/>
              <w:ind w:left="652" w:right="0" w:hanging="446"/>
              <w:jc w:val="left"/>
              <w:rPr>
                <w:i/>
                <w:sz w:val="19"/>
              </w:rPr>
            </w:pPr>
            <w:r>
              <w:rPr>
                <w:i/>
                <w:sz w:val="19"/>
              </w:rPr>
              <w:t>Proveedores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largo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plazo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652" w:val="left" w:leader="none"/>
              </w:tabs>
              <w:spacing w:line="240" w:lineRule="auto" w:before="16" w:after="0"/>
              <w:ind w:left="652" w:right="0" w:hanging="446"/>
              <w:jc w:val="left"/>
              <w:rPr>
                <w:i/>
                <w:sz w:val="19"/>
              </w:rPr>
            </w:pPr>
            <w:r>
              <w:rPr>
                <w:i/>
                <w:sz w:val="19"/>
              </w:rPr>
              <w:t>Proveedores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corto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plazo</w:t>
            </w:r>
          </w:p>
          <w:p>
            <w:pPr>
              <w:pStyle w:val="TableParagraph"/>
              <w:tabs>
                <w:tab w:pos="652" w:val="left" w:leader="none"/>
              </w:tabs>
              <w:spacing w:before="15"/>
              <w:ind w:left="230"/>
              <w:rPr>
                <w:rFonts w:ascii="Arial MT"/>
                <w:sz w:val="19"/>
              </w:rPr>
            </w:pPr>
            <w:r>
              <w:rPr>
                <w:rFonts w:ascii="Arial MT"/>
                <w:spacing w:val="-5"/>
                <w:sz w:val="21"/>
              </w:rPr>
              <w:t>2.</w:t>
            </w:r>
            <w:r>
              <w:rPr>
                <w:rFonts w:ascii="Arial MT"/>
                <w:sz w:val="21"/>
              </w:rPr>
              <w:tab/>
            </w:r>
            <w:r>
              <w:rPr>
                <w:rFonts w:ascii="Arial MT"/>
                <w:sz w:val="19"/>
              </w:rPr>
              <w:t>Otros</w:t>
            </w:r>
            <w:r>
              <w:rPr>
                <w:rFonts w:ascii="Arial MT"/>
                <w:spacing w:val="-7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acreedores</w:t>
            </w:r>
          </w:p>
          <w:p>
            <w:pPr>
              <w:pStyle w:val="TableParagraph"/>
              <w:tabs>
                <w:tab w:pos="652" w:val="left" w:leader="none"/>
              </w:tabs>
              <w:spacing w:before="39"/>
              <w:ind w:left="218"/>
              <w:rPr>
                <w:b/>
                <w:sz w:val="19"/>
              </w:rPr>
            </w:pPr>
            <w:r>
              <w:rPr>
                <w:b/>
                <w:spacing w:val="-5"/>
                <w:sz w:val="21"/>
              </w:rPr>
              <w:t>V.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Periodificaciones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spacing w:val="-2"/>
                <w:position w:val="1"/>
                <w:sz w:val="19"/>
              </w:rPr>
              <w:t>plazo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5"/>
              <w:rPr>
                <w:b/>
                <w:sz w:val="23"/>
              </w:rPr>
            </w:pPr>
          </w:p>
          <w:p>
            <w:pPr>
              <w:pStyle w:val="TableParagraph"/>
              <w:ind w:left="6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98.654,42</w:t>
            </w:r>
          </w:p>
          <w:p>
            <w:pPr>
              <w:pStyle w:val="TableParagraph"/>
              <w:spacing w:before="9"/>
              <w:ind w:left="635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10.621,14</w:t>
            </w:r>
          </w:p>
          <w:p>
            <w:pPr>
              <w:pStyle w:val="TableParagraph"/>
              <w:spacing w:before="24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635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88.033,28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5"/>
              <w:rPr>
                <w:b/>
                <w:sz w:val="23"/>
              </w:rPr>
            </w:pPr>
          </w:p>
          <w:p>
            <w:pPr>
              <w:pStyle w:val="TableParagraph"/>
              <w:ind w:left="5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105.244,00</w:t>
            </w:r>
          </w:p>
          <w:p>
            <w:pPr>
              <w:pStyle w:val="TableParagraph"/>
              <w:spacing w:before="9"/>
              <w:ind w:left="634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11.715,17</w:t>
            </w:r>
          </w:p>
          <w:p>
            <w:pPr>
              <w:pStyle w:val="TableParagraph"/>
              <w:spacing w:before="24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634"/>
              <w:rPr>
                <w:rFonts w:ascii="Arial MT"/>
                <w:sz w:val="23"/>
              </w:rPr>
            </w:pPr>
            <w:r>
              <w:rPr>
                <w:rFonts w:ascii="Arial MT"/>
                <w:spacing w:val="-2"/>
                <w:sz w:val="23"/>
              </w:rPr>
              <w:t>93.528,83</w:t>
            </w:r>
          </w:p>
        </w:tc>
      </w:tr>
      <w:tr>
        <w:trPr>
          <w:trHeight w:val="275" w:hRule="atLeast"/>
        </w:trPr>
        <w:tc>
          <w:tcPr>
            <w:tcW w:w="6322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652" w:val="left" w:leader="none"/>
              </w:tabs>
              <w:spacing w:before="4"/>
              <w:ind w:left="189"/>
              <w:rPr>
                <w:b/>
                <w:sz w:val="19"/>
              </w:rPr>
            </w:pPr>
            <w:r>
              <w:rPr>
                <w:b/>
                <w:spacing w:val="-5"/>
                <w:sz w:val="21"/>
              </w:rPr>
              <w:t>VI.</w:t>
            </w:r>
            <w:r>
              <w:rPr>
                <w:b/>
                <w:sz w:val="21"/>
              </w:rPr>
              <w:tab/>
            </w:r>
            <w:r>
              <w:rPr>
                <w:b/>
                <w:position w:val="1"/>
                <w:sz w:val="19"/>
              </w:rPr>
              <w:t>Deuda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con</w:t>
            </w:r>
            <w:r>
              <w:rPr>
                <w:b/>
                <w:spacing w:val="-11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características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especiales</w:t>
            </w:r>
            <w:r>
              <w:rPr>
                <w:b/>
                <w:spacing w:val="-8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a</w:t>
            </w:r>
            <w:r>
              <w:rPr>
                <w:b/>
                <w:spacing w:val="-12"/>
                <w:position w:val="1"/>
                <w:sz w:val="19"/>
              </w:rPr>
              <w:t> </w:t>
            </w:r>
            <w:r>
              <w:rPr>
                <w:b/>
                <w:position w:val="1"/>
                <w:sz w:val="19"/>
              </w:rPr>
              <w:t>corto</w:t>
            </w:r>
            <w:r>
              <w:rPr>
                <w:b/>
                <w:spacing w:val="-10"/>
                <w:position w:val="1"/>
                <w:sz w:val="19"/>
              </w:rPr>
              <w:t> </w:t>
            </w:r>
            <w:r>
              <w:rPr>
                <w:b/>
                <w:spacing w:val="-4"/>
                <w:position w:val="1"/>
                <w:sz w:val="19"/>
              </w:rPr>
              <w:t>plazo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6" w:hRule="atLeast"/>
        </w:trPr>
        <w:tc>
          <w:tcPr>
            <w:tcW w:w="5194" w:type="dxa"/>
            <w:shd w:val="clear" w:color="auto" w:fill="C0C0C0"/>
          </w:tcPr>
          <w:p>
            <w:pPr>
              <w:pStyle w:val="TableParagraph"/>
              <w:spacing w:before="15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z w:val="28"/>
              </w:rPr>
              <w:t>PATRIMONIO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z w:val="28"/>
              </w:rPr>
              <w:t>NETO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Y</w:t>
            </w:r>
          </w:p>
          <w:p>
            <w:pPr>
              <w:pStyle w:val="TableParagraph"/>
              <w:spacing w:before="33"/>
              <w:ind w:left="666"/>
              <w:rPr>
                <w:b/>
                <w:sz w:val="26"/>
              </w:rPr>
            </w:pPr>
            <w:r>
              <w:rPr>
                <w:b/>
                <w:sz w:val="28"/>
              </w:rPr>
              <w:t>PASIVO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pacing w:val="-2"/>
                <w:sz w:val="26"/>
              </w:rPr>
              <w:t>(A+B+C)</w:t>
            </w:r>
          </w:p>
        </w:tc>
        <w:tc>
          <w:tcPr>
            <w:tcW w:w="1128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shd w:val="clear" w:color="auto" w:fill="C0C0C0"/>
          </w:tcPr>
          <w:p>
            <w:pPr>
              <w:pStyle w:val="TableParagraph"/>
              <w:ind w:right="26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113.159,92</w:t>
            </w:r>
          </w:p>
        </w:tc>
        <w:tc>
          <w:tcPr>
            <w:tcW w:w="1757" w:type="dxa"/>
            <w:shd w:val="clear" w:color="auto" w:fill="C0C0C0"/>
          </w:tcPr>
          <w:p>
            <w:pPr>
              <w:pStyle w:val="TableParagraph"/>
              <w:ind w:right="26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115.918,92</w:t>
            </w:r>
          </w:p>
        </w:tc>
      </w:tr>
    </w:tbl>
    <w:sectPr>
      <w:pgSz w:w="11910" w:h="16840"/>
      <w:pgMar w:header="584" w:footer="372" w:top="800" w:bottom="560" w:left="6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6392671</wp:posOffset>
              </wp:positionH>
              <wp:positionV relativeFrom="page">
                <wp:posOffset>10316460</wp:posOffset>
              </wp:positionV>
              <wp:extent cx="807720" cy="1854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772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exact" w:before="0"/>
                            <w:ind w:left="20" w:right="0" w:firstLine="0"/>
                            <w:jc w:val="left"/>
                            <w:rPr>
                              <w:rFonts w:ascii="Palatino Linotype" w:hAnsi="Palatino Linotype"/>
                              <w:sz w:val="21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t>Página</w:t>
                          </w:r>
                          <w:r>
                            <w:rPr>
                              <w:rFonts w:ascii="Palatino Linotype" w:hAnsi="Palatino Linotype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359985pt;margin-top:812.319702pt;width:63.6pt;height:14.6pt;mso-position-horizontal-relative:page;mso-position-vertical-relative:page;z-index:-15934464" type="#_x0000_t202" id="docshape2" filled="false" stroked="false">
              <v:textbox inset="0,0,0,0">
                <w:txbxContent>
                  <w:p>
                    <w:pPr>
                      <w:spacing w:line="276" w:lineRule="exact" w:before="0"/>
                      <w:ind w:left="20" w:right="0" w:firstLine="0"/>
                      <w:jc w:val="left"/>
                      <w:rPr>
                        <w:rFonts w:ascii="Palatino Linotype" w:hAnsi="Palatino Linotype"/>
                        <w:sz w:val="21"/>
                      </w:rPr>
                    </w:pPr>
                    <w:r>
                      <w:rPr>
                        <w:rFonts w:ascii="Palatino Linotype" w:hAnsi="Palatino Linotype"/>
                        <w:sz w:val="21"/>
                      </w:rPr>
                      <w:t>Página</w:t>
                    </w:r>
                    <w:r>
                      <w:rPr>
                        <w:rFonts w:ascii="Palatino Linotype" w:hAnsi="Palatino Linotype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1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z w:val="21"/>
                      </w:rPr>
                      <w:instrText> PAGE </w:instrText>
                    </w:r>
                    <w:r>
                      <w:rPr>
                        <w:rFonts w:ascii="Palatino Linotype" w:hAnsi="Palatino Linotype"/>
                        <w:sz w:val="21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z w:val="21"/>
                      </w:rPr>
                      <w:t>1</w:t>
                    </w:r>
                    <w:r>
                      <w:rPr>
                        <w:rFonts w:ascii="Palatino Linotype" w:hAnsi="Palatino Linotype"/>
                        <w:sz w:val="21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1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instrText> NUMPAGES </w:instrText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2719831</wp:posOffset>
              </wp:positionH>
              <wp:positionV relativeFrom="page">
                <wp:posOffset>314212</wp:posOffset>
              </wp:positionV>
              <wp:extent cx="1764030" cy="2146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6403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BALANCE</w:t>
                          </w:r>
                          <w:r>
                            <w:rPr>
                              <w:b/>
                              <w:spacing w:val="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PYMES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4.159988pt;margin-top:24.741142pt;width:138.9pt;height:16.9pt;mso-position-horizontal-relative:page;mso-position-vertical-relative:page;z-index:-1593497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BALANCE</w:t>
                    </w:r>
                    <w:r>
                      <w:rPr>
                        <w:b/>
                        <w:spacing w:val="5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PYMES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3"/>
      <w:numFmt w:val="upperRoman"/>
      <w:lvlText w:val="%1."/>
      <w:lvlJc w:val="left"/>
      <w:pPr>
        <w:ind w:left="652" w:hanging="452"/>
        <w:jc w:val="left"/>
      </w:pPr>
      <w:rPr>
        <w:rFonts w:hint="default"/>
        <w:spacing w:val="-2"/>
        <w:w w:val="99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652" w:hanging="447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99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4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3"/>
      <w:numFmt w:val="upperRoman"/>
      <w:lvlText w:val="%1."/>
      <w:lvlJc w:val="left"/>
      <w:pPr>
        <w:ind w:left="652" w:hanging="452"/>
        <w:jc w:val="left"/>
      </w:pPr>
      <w:rPr>
        <w:rFonts w:hint="default"/>
        <w:spacing w:val="-2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4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52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5"/>
      <w:numFmt w:val="upperRoman"/>
      <w:lvlText w:val="%1."/>
      <w:lvlJc w:val="left"/>
      <w:pPr>
        <w:ind w:left="652" w:hanging="435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4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3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2"/>
      <w:numFmt w:val="upperRoman"/>
      <w:lvlText w:val="%1."/>
      <w:lvlJc w:val="left"/>
      <w:pPr>
        <w:ind w:left="652" w:hanging="42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3"/>
      <w:numFmt w:val="upperRoman"/>
      <w:lvlText w:val="%1."/>
      <w:lvlJc w:val="left"/>
      <w:pPr>
        <w:ind w:left="652" w:hanging="452"/>
        <w:jc w:val="left"/>
      </w:pPr>
      <w:rPr>
        <w:rFonts w:hint="default"/>
        <w:spacing w:val="-2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4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5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652" w:hanging="4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4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4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2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52" w:hanging="4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652" w:hanging="447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99"/>
        <w:position w:val="-11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4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4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4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4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4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44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52" w:hanging="394"/>
        <w:jc w:val="right"/>
      </w:pPr>
      <w:rPr>
        <w:rFonts w:hint="default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1" w:hanging="3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2" w:hanging="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4" w:hanging="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5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17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8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9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1" w:hanging="394"/>
      </w:pPr>
      <w:rPr>
        <w:rFonts w:hint="default"/>
        <w:lang w:val="es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0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dc:title>Balance 2023 ANTAD.xls</dc:title>
  <dcterms:created xsi:type="dcterms:W3CDTF">2024-05-24T11:09:31Z</dcterms:created>
  <dcterms:modified xsi:type="dcterms:W3CDTF">2024-05-24T11:09:31Z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2024-05-24T00:00:00Z</vt:filetime>
  </property>
  <property fmtid="{D5CDD505-2E9C-101B-9397-08002B2CF9AE}" pid="4" name="Producer">
    <vt:lpwstr>Microsoft: Print To PDF</vt:lpwstr>
  </property>
</Properties>
</file>